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772C" w14:textId="12F64B8E" w:rsidR="005350B0" w:rsidRPr="008A7BE9" w:rsidRDefault="008A7BE9" w:rsidP="005350B0">
      <w:pPr>
        <w:pStyle w:val="Default"/>
        <w:spacing w:before="120"/>
        <w:jc w:val="center"/>
        <w:rPr>
          <w:b/>
          <w:bCs/>
        </w:rPr>
      </w:pPr>
      <w:r w:rsidRPr="413474C1">
        <w:rPr>
          <w:b/>
          <w:bCs/>
        </w:rPr>
        <w:t>Meditsiiniseadmete eest tasumise leping</w:t>
      </w:r>
      <w:r w:rsidR="005350B0" w:rsidRPr="413474C1">
        <w:rPr>
          <w:b/>
          <w:bCs/>
        </w:rPr>
        <w:t xml:space="preserve"> nr ___</w:t>
      </w:r>
    </w:p>
    <w:p w14:paraId="6F98D1A0" w14:textId="77777777" w:rsidR="00995711" w:rsidRDefault="00995711" w:rsidP="00C84E4F">
      <w:pPr>
        <w:pStyle w:val="Default"/>
        <w:spacing w:after="120"/>
        <w:jc w:val="both"/>
        <w:rPr>
          <w:b/>
          <w:bCs/>
        </w:rPr>
      </w:pPr>
    </w:p>
    <w:p w14:paraId="17FB03D8" w14:textId="02B1871B" w:rsidR="00BC3F87" w:rsidRPr="00995711" w:rsidRDefault="00CC1749" w:rsidP="00C84E4F">
      <w:pPr>
        <w:pStyle w:val="Default"/>
        <w:spacing w:after="120"/>
        <w:jc w:val="both"/>
        <w:rPr>
          <w:b/>
          <w:bCs/>
        </w:rPr>
      </w:pPr>
      <w:r w:rsidRPr="413474C1">
        <w:rPr>
          <w:b/>
          <w:bCs/>
        </w:rPr>
        <w:t>Tervisekassa</w:t>
      </w:r>
      <w:r w:rsidR="00C84E4F">
        <w:t xml:space="preserve">, </w:t>
      </w:r>
      <w:r w:rsidR="7EF175EC" w:rsidRPr="413474C1">
        <w:rPr>
          <w:color w:val="auto"/>
        </w:rPr>
        <w:t xml:space="preserve">keda esindab </w:t>
      </w:r>
      <w:r w:rsidR="2EA0D5A9" w:rsidRPr="413474C1">
        <w:rPr>
          <w:color w:val="auto"/>
        </w:rPr>
        <w:t xml:space="preserve">ravimite ja teenuste rahastamise portfellijuht Marko Tähnas ja </w:t>
      </w:r>
      <w:r w:rsidR="00C84E4F">
        <w:t>___ (</w:t>
      </w:r>
      <w:r w:rsidR="007E473E">
        <w:t>edaspidi</w:t>
      </w:r>
      <w:r w:rsidR="003F7D0A">
        <w:rPr>
          <w:b/>
          <w:bCs/>
        </w:rPr>
        <w:t xml:space="preserve"> müüja</w:t>
      </w:r>
      <w:r w:rsidR="00C84E4F">
        <w:t xml:space="preserve">), </w:t>
      </w:r>
      <w:r w:rsidR="283B7E6F">
        <w:t xml:space="preserve">keda </w:t>
      </w:r>
      <w:r w:rsidR="00C84E4F">
        <w:t xml:space="preserve">esindab juhatuse liige ___, </w:t>
      </w:r>
    </w:p>
    <w:p w14:paraId="68E9BA22" w14:textId="6DD91D21" w:rsidR="00C84E4F" w:rsidRPr="008A7BE9" w:rsidRDefault="00C84E4F" w:rsidP="00C84E4F">
      <w:pPr>
        <w:pStyle w:val="Default"/>
        <w:spacing w:after="120"/>
        <w:jc w:val="both"/>
      </w:pPr>
      <w:r w:rsidRPr="008A7BE9">
        <w:t>sõlmisid meditsiiniseadmete eest tasumise lepingu (</w:t>
      </w:r>
      <w:r w:rsidR="007E473E" w:rsidRPr="008A7BE9">
        <w:t xml:space="preserve">edaspidi </w:t>
      </w:r>
      <w:r w:rsidRPr="008A7BE9">
        <w:rPr>
          <w:b/>
          <w:bCs/>
        </w:rPr>
        <w:t>leping</w:t>
      </w:r>
      <w:r w:rsidRPr="008A7BE9">
        <w:t xml:space="preserve">) alljärgnevas: </w:t>
      </w:r>
    </w:p>
    <w:p w14:paraId="69968A7B" w14:textId="77777777" w:rsidR="00C84E4F" w:rsidRPr="008A7BE9" w:rsidRDefault="00C84E4F" w:rsidP="00C84E4F">
      <w:pPr>
        <w:pStyle w:val="Default"/>
        <w:numPr>
          <w:ilvl w:val="0"/>
          <w:numId w:val="2"/>
        </w:numPr>
        <w:spacing w:before="360" w:after="120"/>
        <w:ind w:left="357" w:hanging="357"/>
        <w:rPr>
          <w:b/>
        </w:rPr>
      </w:pPr>
      <w:r w:rsidRPr="008A7BE9">
        <w:rPr>
          <w:b/>
          <w:bCs/>
        </w:rPr>
        <w:t xml:space="preserve">Lepingu eesmärk ja objekt </w:t>
      </w:r>
    </w:p>
    <w:p w14:paraId="4F4B929C" w14:textId="04B815EB" w:rsidR="00C84E4F" w:rsidRPr="008A7BE9" w:rsidRDefault="00C84E4F" w:rsidP="00C84E4F">
      <w:pPr>
        <w:pStyle w:val="Default"/>
        <w:numPr>
          <w:ilvl w:val="1"/>
          <w:numId w:val="2"/>
        </w:numPr>
        <w:spacing w:before="120"/>
        <w:ind w:left="431" w:hanging="431"/>
        <w:jc w:val="both"/>
      </w:pPr>
      <w:r w:rsidRPr="008A7BE9">
        <w:t xml:space="preserve">Lepingu eesmärgiks on </w:t>
      </w:r>
      <w:r w:rsidR="006D1B37">
        <w:t>T</w:t>
      </w:r>
      <w:r w:rsidR="00A94084">
        <w:t>ervise</w:t>
      </w:r>
      <w:r w:rsidRPr="008A7BE9">
        <w:t>kassas kindlustatud isikutele (</w:t>
      </w:r>
      <w:r w:rsidR="007E473E" w:rsidRPr="008A7BE9">
        <w:t xml:space="preserve">edaspidi </w:t>
      </w:r>
      <w:r w:rsidRPr="008A7BE9">
        <w:rPr>
          <w:b/>
          <w:bCs/>
          <w:iCs/>
        </w:rPr>
        <w:t>kindlustatud isik</w:t>
      </w:r>
      <w:r w:rsidRPr="008A7BE9">
        <w:t>) ja teise Euroopa Liidu liikmesriigi pädeva asutuse väljaantud kehtivat vormikohast tõendit E112, E123, S2 või DA1 või Euroopa ravikindlustuskaarti või nimetatud kaardi asendussertifikaati omavatele isikutele (</w:t>
      </w:r>
      <w:r w:rsidR="007E473E" w:rsidRPr="008A7BE9">
        <w:t xml:space="preserve">edaspidi </w:t>
      </w:r>
      <w:r w:rsidRPr="008A7BE9">
        <w:rPr>
          <w:b/>
          <w:bCs/>
          <w:iCs/>
        </w:rPr>
        <w:t>EL liikmesriigis kindlustatud isik</w:t>
      </w:r>
      <w:r w:rsidRPr="008A7BE9">
        <w:t>) lepingus nimetatud meditsiiniseadmete</w:t>
      </w:r>
      <w:r w:rsidR="00FC1724" w:rsidRPr="008A7BE9">
        <w:t>, s.h tellimusmeditsiiniseadmete,</w:t>
      </w:r>
      <w:r w:rsidRPr="008A7BE9">
        <w:t xml:space="preserve"> müük meditsiiniseadme kaardi alusel õigusaktides kehtestatud tingimustel ja korras, kus </w:t>
      </w:r>
      <w:r w:rsidR="000D0093">
        <w:t>T</w:t>
      </w:r>
      <w:r w:rsidR="00A94084">
        <w:t xml:space="preserve">ervisekassa </w:t>
      </w:r>
      <w:r w:rsidRPr="008A7BE9">
        <w:t xml:space="preserve"> võtab nimetatud meditsiiniseadmete müügi eest tasu maksmise kohustuse üle õigusaktides kehtestatud tingimustel. </w:t>
      </w:r>
    </w:p>
    <w:p w14:paraId="2144432A" w14:textId="736A92C7" w:rsidR="00C84E4F" w:rsidRPr="008A7BE9" w:rsidRDefault="00C84E4F" w:rsidP="00C84E4F">
      <w:pPr>
        <w:pStyle w:val="Default"/>
        <w:numPr>
          <w:ilvl w:val="1"/>
          <w:numId w:val="2"/>
        </w:numPr>
        <w:spacing w:before="120"/>
        <w:ind w:left="431" w:hanging="431"/>
        <w:jc w:val="both"/>
      </w:pPr>
      <w:r w:rsidRPr="008A7BE9">
        <w:t>Lepingu objektiks on ravikindlustuse seaduse § 48 lõike 4 alusel kehtestatud valdkonna eest vastutava ministri määrusesse "</w:t>
      </w:r>
      <w:r w:rsidR="00165872">
        <w:t>Tervisekassa</w:t>
      </w:r>
      <w:r w:rsidRPr="008A7BE9">
        <w:t xml:space="preserve"> meditsiiniseadmete loetelu ja meditsiiniseadmete loetellu kantud meditsiiniseadme eest tasu maksmise kohustuse ülevõtmise kord" (</w:t>
      </w:r>
      <w:r w:rsidR="007E473E" w:rsidRPr="008A7BE9">
        <w:t xml:space="preserve">edaspidi </w:t>
      </w:r>
      <w:r w:rsidRPr="008A7BE9">
        <w:rPr>
          <w:b/>
          <w:bCs/>
          <w:iCs/>
        </w:rPr>
        <w:t>meditsiiniseadmete loetelu</w:t>
      </w:r>
      <w:r w:rsidRPr="008A7BE9">
        <w:t xml:space="preserve">) kantud </w:t>
      </w:r>
      <w:r w:rsidRPr="008A7BE9">
        <w:rPr>
          <w:bCs/>
        </w:rPr>
        <w:t xml:space="preserve">järgmiste </w:t>
      </w:r>
      <w:r w:rsidRPr="008A7BE9">
        <w:rPr>
          <w:b/>
        </w:rPr>
        <w:t>meditsiiniseadmete müük</w:t>
      </w:r>
      <w:r w:rsidRPr="008A7BE9">
        <w:t>:</w:t>
      </w:r>
    </w:p>
    <w:p w14:paraId="52D16997" w14:textId="3D5558F9" w:rsidR="00C84E4F" w:rsidRPr="008A7BE9" w:rsidRDefault="00C84E4F" w:rsidP="005B7554">
      <w:pPr>
        <w:pStyle w:val="Default"/>
        <w:numPr>
          <w:ilvl w:val="2"/>
          <w:numId w:val="2"/>
        </w:numPr>
        <w:spacing w:before="60"/>
        <w:ind w:left="1072" w:hanging="505"/>
        <w:jc w:val="both"/>
      </w:pPr>
    </w:p>
    <w:p w14:paraId="5367B1CD" w14:textId="6FA4CE6A" w:rsidR="007E473E" w:rsidRPr="008A7BE9" w:rsidRDefault="007E473E" w:rsidP="005B7554">
      <w:pPr>
        <w:pStyle w:val="Default"/>
        <w:numPr>
          <w:ilvl w:val="2"/>
          <w:numId w:val="2"/>
        </w:numPr>
        <w:spacing w:before="60"/>
        <w:ind w:left="1072" w:hanging="505"/>
        <w:jc w:val="both"/>
      </w:pPr>
    </w:p>
    <w:p w14:paraId="16A6BDD6" w14:textId="77777777" w:rsidR="007E473E" w:rsidRPr="008A7BE9" w:rsidRDefault="007E473E" w:rsidP="005B7554">
      <w:pPr>
        <w:pStyle w:val="Default"/>
        <w:numPr>
          <w:ilvl w:val="2"/>
          <w:numId w:val="2"/>
        </w:numPr>
        <w:spacing w:before="60"/>
        <w:ind w:left="1072" w:hanging="505"/>
        <w:jc w:val="both"/>
      </w:pPr>
    </w:p>
    <w:p w14:paraId="46CC9CB3" w14:textId="0182E44F" w:rsidR="00C84E4F" w:rsidRPr="008A7BE9" w:rsidRDefault="00C84E4F" w:rsidP="00C84E4F">
      <w:pPr>
        <w:pStyle w:val="Default"/>
        <w:numPr>
          <w:ilvl w:val="1"/>
          <w:numId w:val="2"/>
        </w:numPr>
        <w:spacing w:before="120"/>
        <w:ind w:left="431" w:hanging="431"/>
        <w:jc w:val="both"/>
      </w:pPr>
      <w:r w:rsidRPr="008A7BE9">
        <w:t xml:space="preserve">Lepingus kasutatakse mõistet „meditsiiniseade“ ravikindlustuse seaduse tähenduses ja „tellimusmeditsiiniseade“ </w:t>
      </w:r>
      <w:r w:rsidR="000C213B" w:rsidRPr="008A7BE9">
        <w:t>määruse</w:t>
      </w:r>
      <w:r w:rsidR="00B61C13" w:rsidRPr="008A7BE9">
        <w:t xml:space="preserve"> </w:t>
      </w:r>
      <w:r w:rsidR="000C770E" w:rsidRPr="008A7BE9">
        <w:t>(EL) 2017/745</w:t>
      </w:r>
      <w:r w:rsidRPr="008A7BE9">
        <w:t xml:space="preserve"> tähenduses. </w:t>
      </w:r>
    </w:p>
    <w:p w14:paraId="32A44683" w14:textId="77777777" w:rsidR="00C84E4F" w:rsidRPr="008A7BE9" w:rsidRDefault="00C84E4F" w:rsidP="00C84E4F">
      <w:pPr>
        <w:pStyle w:val="Default"/>
        <w:numPr>
          <w:ilvl w:val="0"/>
          <w:numId w:val="2"/>
        </w:numPr>
        <w:spacing w:before="360"/>
        <w:ind w:left="357" w:hanging="357"/>
        <w:rPr>
          <w:b/>
        </w:rPr>
      </w:pPr>
      <w:r w:rsidRPr="008A7BE9">
        <w:rPr>
          <w:b/>
        </w:rPr>
        <w:t>Lepingu kehtivus</w:t>
      </w:r>
    </w:p>
    <w:p w14:paraId="6331CE01" w14:textId="77777777" w:rsidR="00C84E4F" w:rsidRPr="008A7BE9" w:rsidRDefault="00C84E4F" w:rsidP="00C84E4F">
      <w:pPr>
        <w:pStyle w:val="Default"/>
        <w:spacing w:before="120"/>
        <w:ind w:firstLine="357"/>
        <w:rPr>
          <w:color w:val="auto"/>
        </w:rPr>
      </w:pPr>
      <w:r w:rsidRPr="008A7BE9">
        <w:rPr>
          <w:color w:val="auto"/>
        </w:rPr>
        <w:t xml:space="preserve">Leping jõustub allkirjastamisel ja kehtib kuni </w:t>
      </w:r>
      <w:r w:rsidRPr="008A7BE9">
        <w:rPr>
          <w:b/>
          <w:bCs/>
          <w:color w:val="auto"/>
        </w:rPr>
        <w:t>30.04.2027</w:t>
      </w:r>
      <w:r w:rsidRPr="008A7BE9">
        <w:rPr>
          <w:color w:val="auto"/>
        </w:rPr>
        <w:t>.</w:t>
      </w:r>
    </w:p>
    <w:p w14:paraId="08B8E1F8" w14:textId="77777777" w:rsidR="00C84E4F" w:rsidRPr="008A7BE9" w:rsidRDefault="00C84E4F" w:rsidP="00C84E4F">
      <w:pPr>
        <w:pStyle w:val="Default"/>
        <w:numPr>
          <w:ilvl w:val="0"/>
          <w:numId w:val="2"/>
        </w:numPr>
        <w:spacing w:before="360"/>
        <w:ind w:left="357" w:hanging="357"/>
        <w:rPr>
          <w:b/>
        </w:rPr>
      </w:pPr>
      <w:r w:rsidRPr="008A7BE9">
        <w:rPr>
          <w:b/>
        </w:rPr>
        <w:t>Lepingu hind ja tasumine</w:t>
      </w:r>
    </w:p>
    <w:p w14:paraId="37C1A642" w14:textId="4223CE47" w:rsidR="00C84E4F" w:rsidRPr="008A7BE9" w:rsidRDefault="00C84E4F" w:rsidP="00C84E4F">
      <w:pPr>
        <w:pStyle w:val="Default"/>
        <w:numPr>
          <w:ilvl w:val="1"/>
          <w:numId w:val="2"/>
        </w:numPr>
        <w:spacing w:before="120"/>
        <w:jc w:val="both"/>
        <w:rPr>
          <w:color w:val="0D0D0D" w:themeColor="text1" w:themeTint="F2"/>
        </w:rPr>
      </w:pPr>
      <w:r w:rsidRPr="008A7BE9">
        <w:t xml:space="preserve">Müüja müüb kindlustatud isikutele ja teises EL liikmesriigis kindlustatud isikutele lepingus nimetatud meditsiiniseadmeid, </w:t>
      </w:r>
      <w:r w:rsidRPr="008A7BE9">
        <w:rPr>
          <w:b/>
          <w:bCs/>
        </w:rPr>
        <w:t>lähtudes meditsiiniseadmete loetelus kehtestatud piirhindadest ja tingimustest</w:t>
      </w:r>
      <w:r w:rsidRPr="008A7BE9">
        <w:t xml:space="preserve"> kogu lepingu kehtivuse jooksul.</w:t>
      </w:r>
    </w:p>
    <w:p w14:paraId="1B14108A" w14:textId="77777777" w:rsidR="00C84E4F" w:rsidRPr="008A7BE9" w:rsidRDefault="00C84E4F" w:rsidP="00C84E4F">
      <w:pPr>
        <w:pStyle w:val="Default"/>
        <w:numPr>
          <w:ilvl w:val="1"/>
          <w:numId w:val="2"/>
        </w:numPr>
        <w:spacing w:before="120"/>
        <w:jc w:val="both"/>
        <w:rPr>
          <w:color w:val="0D0D0D" w:themeColor="text1" w:themeTint="F2"/>
        </w:rPr>
      </w:pPr>
      <w:r w:rsidRPr="008A7BE9">
        <w:t>Müüja kannab meditsiiniseadme väljastamise kohta ravimiseaduse § 81 lõike 2 alusel kehtestatud Vabariigi Valitsuse määruses toodud andmed retseptikeskusesse. Andmed tuleb retseptikeskusesse kanda meditsiiniseadme väljastamise ajal või viivitamata pärast meditsiiniseadme väljastamist juhul, kui retseptikeskust ei ole võimalik meditsiiniseadme väljastamise ajal kasutada.</w:t>
      </w:r>
      <w:r w:rsidRPr="008A7BE9" w:rsidDel="00F05561">
        <w:rPr>
          <w:color w:val="0D0D0D" w:themeColor="text1" w:themeTint="F2"/>
        </w:rPr>
        <w:t xml:space="preserve"> </w:t>
      </w:r>
    </w:p>
    <w:p w14:paraId="6BCB3A73" w14:textId="3F4E64A9" w:rsidR="00C84E4F" w:rsidRPr="008A7BE9" w:rsidRDefault="00C84E4F" w:rsidP="00C84E4F">
      <w:pPr>
        <w:pStyle w:val="ListParagraph"/>
        <w:numPr>
          <w:ilvl w:val="1"/>
          <w:numId w:val="2"/>
        </w:numPr>
        <w:spacing w:before="120" w:after="0" w:line="240" w:lineRule="auto"/>
        <w:jc w:val="both"/>
        <w:rPr>
          <w:rFonts w:ascii="Times New Roman" w:hAnsi="Times New Roman" w:cs="Times New Roman"/>
          <w:color w:val="0D0D0D" w:themeColor="text1" w:themeTint="F2"/>
          <w:sz w:val="24"/>
          <w:szCs w:val="24"/>
        </w:rPr>
      </w:pPr>
      <w:r w:rsidRPr="008A7BE9">
        <w:rPr>
          <w:rFonts w:ascii="Times New Roman" w:hAnsi="Times New Roman" w:cs="Times New Roman"/>
          <w:sz w:val="24"/>
          <w:szCs w:val="24"/>
        </w:rPr>
        <w:t>Müüja edastab</w:t>
      </w:r>
      <w:r w:rsidR="0034270A">
        <w:rPr>
          <w:rFonts w:ascii="Times New Roman" w:hAnsi="Times New Roman" w:cs="Times New Roman"/>
          <w:sz w:val="24"/>
          <w:szCs w:val="24"/>
        </w:rPr>
        <w:t xml:space="preserve"> </w:t>
      </w:r>
      <w:r w:rsidR="006D1B37">
        <w:rPr>
          <w:rFonts w:ascii="Times New Roman" w:hAnsi="Times New Roman" w:cs="Times New Roman"/>
          <w:sz w:val="24"/>
          <w:szCs w:val="24"/>
        </w:rPr>
        <w:t>T</w:t>
      </w:r>
      <w:r w:rsidR="0034270A">
        <w:rPr>
          <w:rFonts w:ascii="Times New Roman" w:hAnsi="Times New Roman" w:cs="Times New Roman"/>
          <w:sz w:val="24"/>
          <w:szCs w:val="24"/>
        </w:rPr>
        <w:t xml:space="preserve">ervisekassale </w:t>
      </w:r>
      <w:r w:rsidRPr="008A7BE9">
        <w:rPr>
          <w:rFonts w:ascii="Times New Roman" w:hAnsi="Times New Roman" w:cs="Times New Roman"/>
          <w:b/>
          <w:sz w:val="24"/>
          <w:szCs w:val="24"/>
        </w:rPr>
        <w:t>koondarve(d)</w:t>
      </w:r>
      <w:r w:rsidRPr="008A7BE9">
        <w:rPr>
          <w:rFonts w:ascii="Times New Roman" w:hAnsi="Times New Roman" w:cs="Times New Roman"/>
          <w:sz w:val="24"/>
          <w:szCs w:val="24"/>
        </w:rPr>
        <w:t xml:space="preserve"> retseptikeskuse kaudu kalendrikuus soodustusega müüdud meditsiiniseadmete eest tasumiseks järgmise kuu 7. päevaks. </w:t>
      </w:r>
    </w:p>
    <w:p w14:paraId="6E8E3015" w14:textId="7D433EA0" w:rsidR="00C84E4F" w:rsidRDefault="0034270A" w:rsidP="00C84E4F">
      <w:pPr>
        <w:pStyle w:val="Default"/>
        <w:numPr>
          <w:ilvl w:val="1"/>
          <w:numId w:val="2"/>
        </w:numPr>
        <w:spacing w:before="120"/>
        <w:ind w:left="431" w:hanging="431"/>
        <w:jc w:val="both"/>
      </w:pPr>
      <w:r>
        <w:t>Tervisekassa</w:t>
      </w:r>
      <w:r w:rsidR="00C84E4F" w:rsidRPr="008A7BE9">
        <w:t xml:space="preserve"> tasub koondarve 30 päeva jooksul arvates koondarve retseptikeskuse kaudu laekumise päevast. </w:t>
      </w:r>
    </w:p>
    <w:p w14:paraId="3E3EEA9E" w14:textId="587DAD09" w:rsidR="00773605" w:rsidRPr="008A7BE9" w:rsidRDefault="0034270A" w:rsidP="00A40D45">
      <w:pPr>
        <w:pStyle w:val="Default"/>
        <w:numPr>
          <w:ilvl w:val="1"/>
          <w:numId w:val="2"/>
        </w:numPr>
        <w:spacing w:before="120"/>
        <w:ind w:left="431" w:hanging="431"/>
        <w:jc w:val="both"/>
      </w:pPr>
      <w:r>
        <w:lastRenderedPageBreak/>
        <w:t>Tervisekassa</w:t>
      </w:r>
      <w:r w:rsidR="00C84E4F" w:rsidRPr="008A7BE9">
        <w:t xml:space="preserve"> teavitab müüjat kirjalikult kindlustatud isikult või teises EL liikmesriigis kindlustatud isikult tasu maksmise kohustuse ülevõtmisest keeldumisest 30 päeva jooksul koondarve saamisest arvates juhul, kui müüja on meditsiiniseadme müümisel rikkunud õigusaktides kehtestatud tingimusi või lepingu tingimusi.</w:t>
      </w:r>
    </w:p>
    <w:p w14:paraId="68A80BA5" w14:textId="66AF786D" w:rsidR="00C84E4F" w:rsidRPr="008A7BE9" w:rsidRDefault="00C84E4F" w:rsidP="00C84E4F">
      <w:pPr>
        <w:pStyle w:val="Default"/>
        <w:numPr>
          <w:ilvl w:val="1"/>
          <w:numId w:val="2"/>
        </w:numPr>
        <w:spacing w:before="120"/>
        <w:ind w:left="431" w:hanging="431"/>
        <w:jc w:val="both"/>
      </w:pPr>
      <w:r w:rsidRPr="008A7BE9">
        <w:t xml:space="preserve">Kui müüja avastab enda tehtud vea, mille tõttu on </w:t>
      </w:r>
      <w:r w:rsidR="006D1B37">
        <w:t>T</w:t>
      </w:r>
      <w:r w:rsidR="0034270A">
        <w:t xml:space="preserve">ervisekassa </w:t>
      </w:r>
      <w:r w:rsidRPr="008A7BE9">
        <w:t xml:space="preserve">kas saanud ebaõigete andmetega arve või juba tasunud ebaõigete andmetega arve alusel suurema summa kui oleks pidanud tasuma, võtab müüja ühendust </w:t>
      </w:r>
      <w:r w:rsidR="006D1B37">
        <w:rPr>
          <w:u w:val="single"/>
        </w:rPr>
        <w:t>T</w:t>
      </w:r>
      <w:r w:rsidR="0034270A">
        <w:rPr>
          <w:u w:val="single"/>
        </w:rPr>
        <w:t>ervisekassa</w:t>
      </w:r>
      <w:r w:rsidR="00B76682">
        <w:rPr>
          <w:u w:val="single"/>
        </w:rPr>
        <w:t>ga</w:t>
      </w:r>
      <w:r w:rsidRPr="008A7BE9">
        <w:t xml:space="preserve"> ja lepib kokku vea parandamises.</w:t>
      </w:r>
    </w:p>
    <w:p w14:paraId="11D3B879" w14:textId="7DACFE3E" w:rsidR="00C84E4F" w:rsidRPr="008A7BE9" w:rsidRDefault="00C84E4F" w:rsidP="00C84E4F">
      <w:pPr>
        <w:pStyle w:val="Default"/>
        <w:numPr>
          <w:ilvl w:val="1"/>
          <w:numId w:val="2"/>
        </w:numPr>
        <w:spacing w:before="120"/>
        <w:ind w:left="431" w:hanging="431"/>
        <w:jc w:val="both"/>
      </w:pPr>
      <w:r w:rsidRPr="008A7BE9">
        <w:t xml:space="preserve">Kui </w:t>
      </w:r>
      <w:r w:rsidR="00B76682">
        <w:t xml:space="preserve">Tervisekassa </w:t>
      </w:r>
      <w:r w:rsidRPr="008A7BE9">
        <w:t xml:space="preserve">avastab ebaõiged andmed pärast koondarve tasumist ja esitab müüjale nõudeavalduse enamtasutud summa tagastamiseks, on </w:t>
      </w:r>
      <w:r w:rsidR="006D1B37">
        <w:t>T</w:t>
      </w:r>
      <w:r w:rsidR="00B76682">
        <w:t>ervise</w:t>
      </w:r>
      <w:r w:rsidRPr="008A7BE9">
        <w:t>kassal õigus:</w:t>
      </w:r>
    </w:p>
    <w:p w14:paraId="0258B348" w14:textId="77777777" w:rsidR="00C84E4F" w:rsidRPr="008A7BE9" w:rsidRDefault="00C84E4F" w:rsidP="00C84E4F">
      <w:pPr>
        <w:pStyle w:val="Default"/>
        <w:numPr>
          <w:ilvl w:val="2"/>
          <w:numId w:val="2"/>
        </w:numPr>
        <w:ind w:left="505" w:hanging="505"/>
        <w:jc w:val="both"/>
      </w:pPr>
      <w:r w:rsidRPr="008A7BE9">
        <w:t xml:space="preserve">nõuda müüjalt tagasi ebaõigesti või põhjendamatult väljamakstud summa või pidada ebaõigesti või põhjendamatult väljamakstud summa kinni järgmiste perioodide maksetest; </w:t>
      </w:r>
    </w:p>
    <w:p w14:paraId="1FE282E9" w14:textId="25D3808C" w:rsidR="00C84E4F" w:rsidRPr="008A7BE9" w:rsidRDefault="00C84E4F" w:rsidP="00C84E4F">
      <w:pPr>
        <w:pStyle w:val="Default"/>
        <w:numPr>
          <w:ilvl w:val="2"/>
          <w:numId w:val="2"/>
        </w:numPr>
        <w:ind w:left="505" w:hanging="505"/>
        <w:jc w:val="both"/>
      </w:pPr>
      <w:r w:rsidRPr="008A7BE9">
        <w:t xml:space="preserve">nõuda müüjalt viivist 0,05% enamtasutud summast iga tasumisele järgnenud päeva eest kuni enamtasutud summa </w:t>
      </w:r>
      <w:r w:rsidR="00145396">
        <w:t>T</w:t>
      </w:r>
      <w:r w:rsidR="00B76682">
        <w:t>ervisekassale</w:t>
      </w:r>
      <w:r w:rsidR="003F445D">
        <w:t xml:space="preserve"> </w:t>
      </w:r>
      <w:r w:rsidRPr="008A7BE9">
        <w:t>tagastamiseni.</w:t>
      </w:r>
    </w:p>
    <w:p w14:paraId="4FC4EF80" w14:textId="280FBBE3" w:rsidR="00C84E4F" w:rsidRPr="008A7BE9" w:rsidRDefault="00C84E4F" w:rsidP="00C84E4F">
      <w:pPr>
        <w:pStyle w:val="Default"/>
        <w:numPr>
          <w:ilvl w:val="1"/>
          <w:numId w:val="2"/>
        </w:numPr>
        <w:spacing w:before="120"/>
        <w:ind w:left="431" w:hanging="431"/>
        <w:jc w:val="both"/>
      </w:pPr>
      <w:r w:rsidRPr="008A7BE9">
        <w:t xml:space="preserve">Müüjal on õigus nõuda </w:t>
      </w:r>
      <w:r w:rsidR="006D1B37">
        <w:t>T</w:t>
      </w:r>
      <w:r w:rsidR="003F445D">
        <w:t>ervise</w:t>
      </w:r>
      <w:r w:rsidRPr="008A7BE9">
        <w:t>kassalt lepingu alusel esitatud koondarve tähtaegselt tasumata jätmise korral viivist 0,05% tasumata summast iga viivitatud päeva eest.</w:t>
      </w:r>
    </w:p>
    <w:p w14:paraId="5124DD96" w14:textId="77777777" w:rsidR="00C84E4F" w:rsidRPr="008A7BE9" w:rsidRDefault="00C84E4F" w:rsidP="00C84E4F">
      <w:pPr>
        <w:pStyle w:val="Default"/>
        <w:numPr>
          <w:ilvl w:val="0"/>
          <w:numId w:val="2"/>
        </w:numPr>
        <w:spacing w:before="360"/>
        <w:ind w:left="357" w:hanging="357"/>
        <w:rPr>
          <w:b/>
        </w:rPr>
      </w:pPr>
      <w:r w:rsidRPr="008A7BE9">
        <w:rPr>
          <w:b/>
        </w:rPr>
        <w:t>Lepingu täitmine</w:t>
      </w:r>
    </w:p>
    <w:p w14:paraId="0E55A667" w14:textId="0EBD4B66" w:rsidR="00C84E4F" w:rsidRPr="008A7BE9" w:rsidRDefault="00C84E4F" w:rsidP="00C84E4F">
      <w:pPr>
        <w:pStyle w:val="Default"/>
        <w:numPr>
          <w:ilvl w:val="1"/>
          <w:numId w:val="2"/>
        </w:numPr>
        <w:spacing w:before="120"/>
        <w:ind w:left="431" w:hanging="431"/>
        <w:jc w:val="both"/>
      </w:pPr>
      <w:r w:rsidRPr="008A7BE9">
        <w:t xml:space="preserve">Müüja tagab meditsiiniseadmete müügil oleku kogu lepingu kehtivuse jooksul ja meditsiiniseadme puudumise korral hangib selle mõistliku aja jooksul v.a juhul, kui meditsiiniseadme tootja volitatud esindaja tõendab, et see meditsiiniseade ei ole Eestis kättesaadav. </w:t>
      </w:r>
    </w:p>
    <w:p w14:paraId="06DD67E8" w14:textId="6FC49A2A" w:rsidR="00C84E4F" w:rsidRPr="008A7BE9" w:rsidRDefault="00C84E4F" w:rsidP="00C84E4F">
      <w:pPr>
        <w:pStyle w:val="Default"/>
        <w:numPr>
          <w:ilvl w:val="1"/>
          <w:numId w:val="2"/>
        </w:numPr>
        <w:spacing w:before="120"/>
        <w:ind w:left="431" w:hanging="431"/>
        <w:jc w:val="both"/>
      </w:pPr>
      <w:r w:rsidRPr="008A7BE9">
        <w:t xml:space="preserve">Müüja annab kindlustatud isikutele ja teises EL liikmesriigis kindlustatud isikutele teavet meditsiiniseadmete piirhindade kohta. </w:t>
      </w:r>
    </w:p>
    <w:p w14:paraId="6992B4DA" w14:textId="54DC1D39" w:rsidR="0041584F" w:rsidRPr="0041584F" w:rsidRDefault="0041584F" w:rsidP="00995711">
      <w:pPr>
        <w:pStyle w:val="Default"/>
        <w:numPr>
          <w:ilvl w:val="1"/>
          <w:numId w:val="2"/>
        </w:numPr>
        <w:spacing w:before="120"/>
        <w:jc w:val="both"/>
        <w:rPr>
          <w:bCs/>
        </w:rPr>
      </w:pPr>
      <w:r w:rsidRPr="0041584F">
        <w:t xml:space="preserve">Müüja annab meditsiiniseadme, sh tellimusmeditsiiniseadme, ostjale üle ostu tõendava dokumendiga, milles sisalduvad vähemalt järgmised andmed: </w:t>
      </w:r>
    </w:p>
    <w:p w14:paraId="3C310B47" w14:textId="77777777" w:rsidR="0041584F" w:rsidRPr="0041584F" w:rsidRDefault="0041584F" w:rsidP="00995711">
      <w:pPr>
        <w:pStyle w:val="ListParagraph"/>
        <w:ind w:left="360"/>
        <w:jc w:val="both"/>
        <w:rPr>
          <w:rFonts w:ascii="Times New Roman" w:hAnsi="Times New Roman" w:cs="Times New Roman"/>
          <w:sz w:val="24"/>
          <w:szCs w:val="24"/>
        </w:rPr>
      </w:pPr>
      <w:r w:rsidRPr="0041584F">
        <w:rPr>
          <w:rFonts w:ascii="Times New Roman" w:hAnsi="Times New Roman" w:cs="Times New Roman"/>
          <w:sz w:val="24"/>
          <w:szCs w:val="24"/>
        </w:rPr>
        <w:t>4.3.1. kindlustatud isiku (kellele meditsiiniseade või -seadmed on välja kirjutatud) nimi või isikukood;</w:t>
      </w:r>
    </w:p>
    <w:p w14:paraId="408A74D7" w14:textId="77777777" w:rsidR="0041584F" w:rsidRPr="0041584F" w:rsidRDefault="0041584F" w:rsidP="00995711">
      <w:pPr>
        <w:pStyle w:val="ListParagraph"/>
        <w:ind w:left="360"/>
        <w:jc w:val="both"/>
        <w:rPr>
          <w:rFonts w:ascii="Times New Roman" w:hAnsi="Times New Roman" w:cs="Times New Roman"/>
          <w:sz w:val="24"/>
          <w:szCs w:val="24"/>
        </w:rPr>
      </w:pPr>
      <w:r w:rsidRPr="0041584F">
        <w:rPr>
          <w:rFonts w:ascii="Times New Roman" w:hAnsi="Times New Roman" w:cs="Times New Roman"/>
          <w:sz w:val="24"/>
          <w:szCs w:val="24"/>
        </w:rPr>
        <w:t>4.3.2. meditsiiniseadme müümise kuupäev;</w:t>
      </w:r>
    </w:p>
    <w:p w14:paraId="1AB131FA" w14:textId="77777777" w:rsidR="0041584F" w:rsidRPr="0041584F" w:rsidRDefault="0041584F" w:rsidP="00995711">
      <w:pPr>
        <w:pStyle w:val="ListParagraph"/>
        <w:ind w:left="360"/>
        <w:jc w:val="both"/>
        <w:rPr>
          <w:rFonts w:ascii="Times New Roman" w:hAnsi="Times New Roman" w:cs="Times New Roman"/>
          <w:sz w:val="24"/>
          <w:szCs w:val="24"/>
        </w:rPr>
      </w:pPr>
      <w:r w:rsidRPr="0041584F">
        <w:rPr>
          <w:rFonts w:ascii="Times New Roman" w:hAnsi="Times New Roman" w:cs="Times New Roman"/>
          <w:sz w:val="24"/>
          <w:szCs w:val="24"/>
        </w:rPr>
        <w:t>4.3.3. meditsiiniseadme nimetus ja meditsiiniseadmete loetelu kood või muu müüdud meditsiiniseadet üheselt tuvastada võimaldav kood;</w:t>
      </w:r>
    </w:p>
    <w:p w14:paraId="1AD6FD71" w14:textId="77777777" w:rsidR="0041584F" w:rsidRPr="0041584F" w:rsidRDefault="0041584F" w:rsidP="00995711">
      <w:pPr>
        <w:pStyle w:val="ListParagraph"/>
        <w:ind w:left="360"/>
        <w:jc w:val="both"/>
        <w:rPr>
          <w:rFonts w:ascii="Times New Roman" w:hAnsi="Times New Roman" w:cs="Times New Roman"/>
          <w:sz w:val="24"/>
          <w:szCs w:val="24"/>
        </w:rPr>
      </w:pPr>
      <w:r w:rsidRPr="0041584F">
        <w:rPr>
          <w:rFonts w:ascii="Times New Roman" w:hAnsi="Times New Roman" w:cs="Times New Roman"/>
          <w:sz w:val="24"/>
          <w:szCs w:val="24"/>
        </w:rPr>
        <w:t>4.3.4. iga meditsiiniseadme osas jaemüügihind, müüdud pakendite arv ning Tervisekassa põhisoodustus. Põhisoodustuseks loetakse Tervisekassa poolt hüvitatavat summat ühe retseptiga ostetavate pakendite kohta kokku, arvestades meditsiiniseadme soodusmäära, kehtivat hinnakokkuleppe hinda ja meditsiiniseadme jaemüügihinda. Võimalusel lisatakse meditsiiniseadme retsepti number;</w:t>
      </w:r>
    </w:p>
    <w:p w14:paraId="44C5A5AD" w14:textId="77777777" w:rsidR="0041584F" w:rsidRPr="0041584F" w:rsidRDefault="0041584F" w:rsidP="00995711">
      <w:pPr>
        <w:pStyle w:val="ListParagraph"/>
        <w:ind w:left="360"/>
        <w:jc w:val="both"/>
        <w:rPr>
          <w:rFonts w:ascii="Times New Roman" w:hAnsi="Times New Roman" w:cs="Times New Roman"/>
          <w:sz w:val="24"/>
          <w:szCs w:val="24"/>
        </w:rPr>
      </w:pPr>
      <w:r w:rsidRPr="0041584F">
        <w:rPr>
          <w:rFonts w:ascii="Times New Roman" w:hAnsi="Times New Roman" w:cs="Times New Roman"/>
          <w:sz w:val="24"/>
          <w:szCs w:val="24"/>
        </w:rPr>
        <w:t xml:space="preserve">4.3.5. kõikide ostude kogusumma, Tervisekassa põhisoodustus kokku, täiendava ravimi- ja meditsiiniseadme hüvitise (TRMH) summa ehk TRMH soodustus ja kasutatud jääk kokku, patsiendi poolt makstav summa ehk omaosalus kokku. </w:t>
      </w:r>
    </w:p>
    <w:p w14:paraId="6D71BE94" w14:textId="3DF751B4" w:rsidR="0041584F" w:rsidRPr="0041584F" w:rsidRDefault="0041584F" w:rsidP="00995711">
      <w:pPr>
        <w:pStyle w:val="ListParagraph"/>
        <w:ind w:left="360"/>
        <w:jc w:val="both"/>
        <w:rPr>
          <w:rFonts w:ascii="Times New Roman" w:hAnsi="Times New Roman" w:cs="Times New Roman"/>
          <w:sz w:val="24"/>
          <w:szCs w:val="24"/>
        </w:rPr>
      </w:pPr>
      <w:r w:rsidRPr="0041584F">
        <w:rPr>
          <w:rFonts w:ascii="Times New Roman" w:hAnsi="Times New Roman" w:cs="Times New Roman"/>
          <w:sz w:val="24"/>
          <w:szCs w:val="24"/>
        </w:rPr>
        <w:t>4.3.6. võimalusel lisatakse TRMH hüvitise alussumma peale ostu ja TRMH jääk peale ostu.</w:t>
      </w:r>
    </w:p>
    <w:p w14:paraId="38E49ECC" w14:textId="78790092" w:rsidR="00C84E4F" w:rsidRPr="008A7BE9" w:rsidRDefault="00C84E4F" w:rsidP="00C84E4F">
      <w:pPr>
        <w:pStyle w:val="Default"/>
        <w:numPr>
          <w:ilvl w:val="1"/>
          <w:numId w:val="2"/>
        </w:numPr>
        <w:spacing w:before="120"/>
        <w:jc w:val="both"/>
        <w:rPr>
          <w:bCs/>
        </w:rPr>
      </w:pPr>
      <w:r w:rsidRPr="008A7BE9">
        <w:t xml:space="preserve">Tellimusmeditsiiniseadme tellimuse vastuvõtmisel koostab müüja </w:t>
      </w:r>
      <w:r w:rsidR="006458A4" w:rsidRPr="008A7BE9">
        <w:t>kirjaliku</w:t>
      </w:r>
      <w:r w:rsidRPr="008A7BE9">
        <w:t xml:space="preserve"> dokumendi, milles sisalduvad vähemalt järgmised andmed: tellimuse vastuvõtmise kuupäev, meditsiiniseadme </w:t>
      </w:r>
      <w:r w:rsidR="00363CE1" w:rsidRPr="008A7BE9">
        <w:t>retsepti</w:t>
      </w:r>
      <w:r w:rsidRPr="008A7BE9">
        <w:t xml:space="preserve"> number, kindlustatud isiku nimi, valmistatava meditsiiniseadme nimetus koos mõõtudega ning müüja põhjendus, millest on tingitud vajadus </w:t>
      </w:r>
      <w:r w:rsidRPr="008A7BE9">
        <w:lastRenderedPageBreak/>
        <w:t xml:space="preserve">meditsiiniseadme valmistamiseks. Tellimuse vastuvõtmist kinnitavad allkirja ja kuupäevaga </w:t>
      </w:r>
      <w:r w:rsidR="00752EC9" w:rsidRPr="008A7BE9">
        <w:t xml:space="preserve">müüja </w:t>
      </w:r>
      <w:r w:rsidRPr="008A7BE9">
        <w:t xml:space="preserve">ja kindlustatud isik. </w:t>
      </w:r>
    </w:p>
    <w:p w14:paraId="35ACBFD1" w14:textId="77777777" w:rsidR="00C84E4F" w:rsidRPr="008A7BE9" w:rsidRDefault="00C84E4F" w:rsidP="00C84E4F">
      <w:pPr>
        <w:pStyle w:val="Default"/>
        <w:numPr>
          <w:ilvl w:val="1"/>
          <w:numId w:val="2"/>
        </w:numPr>
        <w:spacing w:before="120"/>
        <w:jc w:val="both"/>
        <w:rPr>
          <w:bCs/>
        </w:rPr>
      </w:pPr>
      <w:r w:rsidRPr="008A7BE9">
        <w:t xml:space="preserve">Meditsiiniseadme jaemüügihind on meditsiiniseadme lõplik müügihind tarbijale, mis kujuneb meditsiiniseadme hulgi- ja jaemüügi </w:t>
      </w:r>
      <w:proofErr w:type="spellStart"/>
      <w:r w:rsidRPr="008A7BE9">
        <w:t>juurdehindluste</w:t>
      </w:r>
      <w:proofErr w:type="spellEnd"/>
      <w:r w:rsidRPr="008A7BE9">
        <w:t xml:space="preserve"> ja käibemaksu rakendamise ning hulgi- või </w:t>
      </w:r>
      <w:proofErr w:type="spellStart"/>
      <w:r w:rsidRPr="008A7BE9">
        <w:t>jaemüüja</w:t>
      </w:r>
      <w:proofErr w:type="spellEnd"/>
      <w:r w:rsidRPr="008A7BE9">
        <w:t xml:space="preserve"> tehtavate soodustuste mahaarvamise järel.</w:t>
      </w:r>
    </w:p>
    <w:p w14:paraId="3F47883F" w14:textId="7CFCD47E" w:rsidR="00C84E4F" w:rsidRPr="008A7BE9" w:rsidRDefault="00C84E4F" w:rsidP="00C84E4F">
      <w:pPr>
        <w:pStyle w:val="Default"/>
        <w:numPr>
          <w:ilvl w:val="1"/>
          <w:numId w:val="2"/>
        </w:numPr>
        <w:spacing w:before="120"/>
        <w:ind w:left="431" w:hanging="431"/>
        <w:jc w:val="both"/>
      </w:pPr>
      <w:r w:rsidRPr="008A7BE9">
        <w:t xml:space="preserve">Müüja esitab </w:t>
      </w:r>
      <w:r w:rsidR="006D1B37">
        <w:t>T</w:t>
      </w:r>
      <w:r w:rsidR="00A707CB">
        <w:t>ervise</w:t>
      </w:r>
      <w:r w:rsidRPr="008A7BE9">
        <w:t xml:space="preserve">kassa nõudmisel punktis 4.3 ja 4.4. loetletud dokumendid ja ostjate poolt meditsiiniseadmete eest tasumist tõendavad dokumendid </w:t>
      </w:r>
      <w:r w:rsidR="006D1B37">
        <w:t>T</w:t>
      </w:r>
      <w:r w:rsidR="00A707CB">
        <w:t>ervise</w:t>
      </w:r>
      <w:r w:rsidRPr="008A7BE9">
        <w:t>kassale kontrollimiseks 3 päeva jooksul nõudeavalduse saamisest arvates.</w:t>
      </w:r>
    </w:p>
    <w:p w14:paraId="3642B221" w14:textId="26678E43" w:rsidR="00C84E4F" w:rsidRPr="008A7BE9" w:rsidRDefault="00C84E4F" w:rsidP="00C84E4F">
      <w:pPr>
        <w:pStyle w:val="Default"/>
        <w:numPr>
          <w:ilvl w:val="1"/>
          <w:numId w:val="2"/>
        </w:numPr>
        <w:spacing w:before="120"/>
        <w:ind w:left="431" w:hanging="431"/>
        <w:jc w:val="both"/>
      </w:pPr>
      <w:r w:rsidRPr="008A7BE9">
        <w:t xml:space="preserve">Müüja informeerib </w:t>
      </w:r>
      <w:r w:rsidR="006D1B37">
        <w:t>T</w:t>
      </w:r>
      <w:r w:rsidR="00A707CB">
        <w:t>ervise</w:t>
      </w:r>
      <w:r w:rsidRPr="008A7BE9">
        <w:t>kassat müüja tegevuse ajutisest katkestamisest pikemaks perioodiks kui üks kuu või müüja tegevuse lõpetamisest kaks kuud ette.</w:t>
      </w:r>
    </w:p>
    <w:p w14:paraId="37B85C47" w14:textId="27B5A4B7" w:rsidR="00C84E4F" w:rsidRPr="008A7BE9" w:rsidRDefault="00A707CB" w:rsidP="00C84E4F">
      <w:pPr>
        <w:pStyle w:val="Default"/>
        <w:numPr>
          <w:ilvl w:val="1"/>
          <w:numId w:val="2"/>
        </w:numPr>
        <w:spacing w:before="120"/>
        <w:ind w:left="431" w:hanging="431"/>
        <w:jc w:val="both"/>
      </w:pPr>
      <w:r>
        <w:t>Tervise</w:t>
      </w:r>
      <w:r w:rsidR="00C84E4F" w:rsidRPr="008A7BE9">
        <w:t xml:space="preserve">kassal on õigus kontrollida müüdud meditsiiniseadmete väljastamise põhjendatust ja õigsust 3 kalendriaasta jooksul arvates meditsiiniseadme retseptikeskuses kajastuvast müügipäevast ning esitada rikkumise korral müüjale nõudeid. </w:t>
      </w:r>
    </w:p>
    <w:p w14:paraId="36B8E3CA" w14:textId="77777777" w:rsidR="00C84E4F" w:rsidRPr="008A7BE9" w:rsidRDefault="00C84E4F" w:rsidP="00C84E4F">
      <w:pPr>
        <w:pStyle w:val="Default"/>
        <w:numPr>
          <w:ilvl w:val="0"/>
          <w:numId w:val="2"/>
        </w:numPr>
        <w:spacing w:before="360"/>
        <w:ind w:left="357" w:hanging="357"/>
        <w:rPr>
          <w:b/>
        </w:rPr>
      </w:pPr>
      <w:r w:rsidRPr="008A7BE9">
        <w:rPr>
          <w:b/>
        </w:rPr>
        <w:t xml:space="preserve">Meditsiiniseadmete </w:t>
      </w:r>
      <w:proofErr w:type="spellStart"/>
      <w:r w:rsidRPr="008A7BE9">
        <w:rPr>
          <w:b/>
        </w:rPr>
        <w:t>kaugmüük</w:t>
      </w:r>
      <w:proofErr w:type="spellEnd"/>
    </w:p>
    <w:p w14:paraId="6E07879C" w14:textId="77777777" w:rsidR="00C84E4F" w:rsidRPr="008A7BE9" w:rsidRDefault="00C84E4F" w:rsidP="00C84E4F">
      <w:pPr>
        <w:pStyle w:val="Default"/>
        <w:numPr>
          <w:ilvl w:val="1"/>
          <w:numId w:val="2"/>
        </w:numPr>
        <w:spacing w:before="120"/>
        <w:ind w:left="431" w:hanging="431"/>
        <w:jc w:val="both"/>
        <w:rPr>
          <w:color w:val="auto"/>
        </w:rPr>
      </w:pPr>
      <w:r w:rsidRPr="008A7BE9">
        <w:rPr>
          <w:color w:val="auto"/>
        </w:rPr>
        <w:t xml:space="preserve">Meditsiiniseadme </w:t>
      </w:r>
      <w:proofErr w:type="spellStart"/>
      <w:r w:rsidRPr="008A7BE9">
        <w:rPr>
          <w:color w:val="auto"/>
        </w:rPr>
        <w:t>kaugmüük</w:t>
      </w:r>
      <w:proofErr w:type="spellEnd"/>
      <w:r w:rsidRPr="008A7BE9">
        <w:rPr>
          <w:color w:val="auto"/>
        </w:rPr>
        <w:t xml:space="preserve"> on meditsiiniseadme jaemüük arvutivõrgu abil infoühiskonna teenusena. Meditsiiniseadme tellimuse võib esitada telefoni teel või elektrooniliselt, kuid müüja on kohustatud kõiki meditsiiniseadme tellimusi töötlema digitaalselt.</w:t>
      </w:r>
    </w:p>
    <w:p w14:paraId="31EA5399" w14:textId="61AF52EE" w:rsidR="00C84E4F" w:rsidRPr="008A7BE9" w:rsidRDefault="00C84E4F" w:rsidP="00C84E4F">
      <w:pPr>
        <w:pStyle w:val="Default"/>
        <w:numPr>
          <w:ilvl w:val="1"/>
          <w:numId w:val="2"/>
        </w:numPr>
        <w:spacing w:before="120"/>
        <w:ind w:left="431" w:hanging="431"/>
        <w:jc w:val="both"/>
        <w:rPr>
          <w:color w:val="auto"/>
        </w:rPr>
      </w:pPr>
      <w:r w:rsidRPr="008A7BE9">
        <w:rPr>
          <w:color w:val="auto"/>
        </w:rPr>
        <w:t xml:space="preserve">Meditsiiniseadme </w:t>
      </w:r>
      <w:proofErr w:type="spellStart"/>
      <w:r w:rsidRPr="008A7BE9">
        <w:rPr>
          <w:color w:val="auto"/>
        </w:rPr>
        <w:t>kaugmüügil</w:t>
      </w:r>
      <w:proofErr w:type="spellEnd"/>
      <w:r w:rsidRPr="008A7BE9">
        <w:rPr>
          <w:color w:val="auto"/>
        </w:rPr>
        <w:t xml:space="preserve"> on müüja kohustatud enne </w:t>
      </w:r>
      <w:r w:rsidR="006D1B37">
        <w:rPr>
          <w:color w:val="auto"/>
        </w:rPr>
        <w:t>T</w:t>
      </w:r>
      <w:r w:rsidR="000D2180">
        <w:rPr>
          <w:color w:val="auto"/>
        </w:rPr>
        <w:t>ervise</w:t>
      </w:r>
      <w:r w:rsidRPr="008A7BE9">
        <w:rPr>
          <w:color w:val="auto"/>
        </w:rPr>
        <w:t xml:space="preserve">kassale koondarve esitamist dokumentaalselt veenduma (kättesaamiskinnituse, logi </w:t>
      </w:r>
      <w:proofErr w:type="spellStart"/>
      <w:r w:rsidRPr="008A7BE9">
        <w:rPr>
          <w:color w:val="auto"/>
        </w:rPr>
        <w:t>vmt</w:t>
      </w:r>
      <w:proofErr w:type="spellEnd"/>
      <w:r w:rsidRPr="008A7BE9">
        <w:rPr>
          <w:color w:val="auto"/>
        </w:rPr>
        <w:t xml:space="preserve"> abil), et postiteenuse osutaja või kuller on meditsiiniseadme paki sihtkohas adressaadile üle andnud. </w:t>
      </w:r>
    </w:p>
    <w:p w14:paraId="0595EC07" w14:textId="60CDA4D2" w:rsidR="00C84E4F" w:rsidRPr="008A7BE9" w:rsidRDefault="00C84E4F" w:rsidP="00C84E4F">
      <w:pPr>
        <w:pStyle w:val="Default"/>
        <w:numPr>
          <w:ilvl w:val="1"/>
          <w:numId w:val="2"/>
        </w:numPr>
        <w:spacing w:before="120"/>
        <w:ind w:left="431" w:hanging="431"/>
        <w:jc w:val="both"/>
        <w:rPr>
          <w:color w:val="auto"/>
        </w:rPr>
      </w:pPr>
      <w:r w:rsidRPr="008A7BE9">
        <w:rPr>
          <w:color w:val="auto"/>
        </w:rPr>
        <w:t xml:space="preserve">Müüja esitab </w:t>
      </w:r>
      <w:r w:rsidR="000D0093">
        <w:rPr>
          <w:color w:val="auto"/>
        </w:rPr>
        <w:t>T</w:t>
      </w:r>
      <w:r w:rsidR="000D2180">
        <w:rPr>
          <w:color w:val="auto"/>
        </w:rPr>
        <w:t>ervise</w:t>
      </w:r>
      <w:r w:rsidRPr="008A7BE9">
        <w:rPr>
          <w:color w:val="auto"/>
        </w:rPr>
        <w:t xml:space="preserve">kassa nõudmisel meditsiiniseadme paki sihtkohas adressaadile üleandmist tõendavad dokumendid </w:t>
      </w:r>
      <w:r w:rsidR="006D1B37">
        <w:rPr>
          <w:color w:val="auto"/>
        </w:rPr>
        <w:t>T</w:t>
      </w:r>
      <w:r w:rsidR="00F67009">
        <w:rPr>
          <w:color w:val="auto"/>
        </w:rPr>
        <w:t>ervise</w:t>
      </w:r>
      <w:r w:rsidRPr="008A7BE9">
        <w:rPr>
          <w:color w:val="auto"/>
        </w:rPr>
        <w:t>kassale kontrollimiseks 3 päeva jooksul nõudeavalduse saamisest arvates.</w:t>
      </w:r>
    </w:p>
    <w:p w14:paraId="1F593F2C" w14:textId="77777777" w:rsidR="00C84E4F" w:rsidRPr="008A7BE9" w:rsidRDefault="00C84E4F" w:rsidP="00C84E4F">
      <w:pPr>
        <w:pStyle w:val="Default"/>
        <w:numPr>
          <w:ilvl w:val="0"/>
          <w:numId w:val="2"/>
        </w:numPr>
        <w:spacing w:before="360"/>
        <w:ind w:left="357" w:hanging="357"/>
        <w:rPr>
          <w:b/>
        </w:rPr>
      </w:pPr>
      <w:r w:rsidRPr="008A7BE9">
        <w:rPr>
          <w:b/>
          <w:bCs/>
        </w:rPr>
        <w:t>Lepingu muutmine ja ülesütlemine</w:t>
      </w:r>
    </w:p>
    <w:p w14:paraId="3DD93D39" w14:textId="77777777" w:rsidR="00C84E4F" w:rsidRPr="008A7BE9" w:rsidRDefault="00C84E4F" w:rsidP="00C84E4F">
      <w:pPr>
        <w:pStyle w:val="Default"/>
        <w:numPr>
          <w:ilvl w:val="1"/>
          <w:numId w:val="2"/>
        </w:numPr>
        <w:spacing w:before="120"/>
        <w:ind w:left="431" w:hanging="431"/>
        <w:jc w:val="both"/>
      </w:pPr>
      <w:r w:rsidRPr="008A7BE9">
        <w:t xml:space="preserve">Lepingu muudatused vormistatakse kirjalikult. </w:t>
      </w:r>
    </w:p>
    <w:p w14:paraId="520E7D10" w14:textId="77777777" w:rsidR="00C84E4F" w:rsidRPr="008A7BE9" w:rsidRDefault="00C84E4F" w:rsidP="00C84E4F">
      <w:pPr>
        <w:pStyle w:val="Default"/>
        <w:numPr>
          <w:ilvl w:val="1"/>
          <w:numId w:val="2"/>
        </w:numPr>
        <w:spacing w:before="120"/>
        <w:ind w:left="431" w:hanging="431"/>
        <w:jc w:val="both"/>
      </w:pPr>
      <w:r w:rsidRPr="008A7BE9">
        <w:t xml:space="preserve">Lepingupoolel on õigus leping igal ajal üles öelda, teatades sellest teisele lepingupoolele kirjalikult ette vähemalt üks kuu. </w:t>
      </w:r>
    </w:p>
    <w:p w14:paraId="10E0A1FC" w14:textId="50243899" w:rsidR="00C84E4F" w:rsidRPr="008A7BE9" w:rsidRDefault="00C84E4F" w:rsidP="00C84E4F">
      <w:pPr>
        <w:pStyle w:val="Default"/>
        <w:numPr>
          <w:ilvl w:val="1"/>
          <w:numId w:val="2"/>
        </w:numPr>
        <w:spacing w:before="120"/>
        <w:jc w:val="both"/>
      </w:pPr>
      <w:r w:rsidRPr="008A7BE9">
        <w:t xml:space="preserve">Kui müüja esitab </w:t>
      </w:r>
      <w:r w:rsidR="006D1B37">
        <w:t>T</w:t>
      </w:r>
      <w:r w:rsidR="0041419D">
        <w:t>ervise</w:t>
      </w:r>
      <w:r w:rsidRPr="008A7BE9">
        <w:t xml:space="preserve">kassale teadvalt valeandmeid, on </w:t>
      </w:r>
      <w:r w:rsidR="006D1B37">
        <w:t>T</w:t>
      </w:r>
      <w:r w:rsidR="0041419D">
        <w:t>ervise</w:t>
      </w:r>
      <w:r w:rsidRPr="008A7BE9">
        <w:t>kassal õigus leping üles öelda, järgimata lepingus kehtestatud etteteatamistähtaega.</w:t>
      </w:r>
    </w:p>
    <w:p w14:paraId="14B30BDA" w14:textId="77777777" w:rsidR="00C84E4F" w:rsidRPr="008A7BE9" w:rsidRDefault="00C84E4F" w:rsidP="00C84E4F">
      <w:pPr>
        <w:pStyle w:val="Default"/>
        <w:numPr>
          <w:ilvl w:val="0"/>
          <w:numId w:val="2"/>
        </w:numPr>
        <w:spacing w:before="360" w:after="120"/>
        <w:ind w:left="357" w:hanging="357"/>
        <w:rPr>
          <w:b/>
        </w:rPr>
      </w:pPr>
      <w:r w:rsidRPr="008A7BE9">
        <w:rPr>
          <w:b/>
          <w:bCs/>
        </w:rPr>
        <w:t xml:space="preserve">Muud tingimused </w:t>
      </w:r>
    </w:p>
    <w:p w14:paraId="33DA72BA" w14:textId="4D6A304F" w:rsidR="00C84E4F" w:rsidRPr="008A7BE9" w:rsidRDefault="0041419D" w:rsidP="0041419D">
      <w:pPr>
        <w:pStyle w:val="Default"/>
        <w:spacing w:before="120"/>
        <w:ind w:left="431"/>
        <w:jc w:val="both"/>
      </w:pPr>
      <w:r>
        <w:t>Tervise</w:t>
      </w:r>
      <w:r w:rsidR="00C84E4F" w:rsidRPr="008A7BE9">
        <w:t>kassal on õigus nõuda müüjalt leppetrahvi sõltuvalt rikkumise olulisusest 60-150 eurot iga rikkumise eest, kui müüja rikub lepingus kokkulepitut või meditsiiniseadmetele õigusaktides kehtestatud nõudeid.</w:t>
      </w:r>
    </w:p>
    <w:p w14:paraId="5E701CD0" w14:textId="38B620AD" w:rsidR="00C84E4F" w:rsidRPr="00995711" w:rsidRDefault="0041419D" w:rsidP="00C84E4F">
      <w:pPr>
        <w:pStyle w:val="Default"/>
        <w:numPr>
          <w:ilvl w:val="1"/>
          <w:numId w:val="2"/>
        </w:numPr>
        <w:spacing w:before="120"/>
      </w:pPr>
      <w:r w:rsidRPr="00995711">
        <w:t>Tervise</w:t>
      </w:r>
      <w:r w:rsidR="00C84E4F" w:rsidRPr="00995711">
        <w:t xml:space="preserve">kassal on õigus nõuda müüjalt leppetrahvi 1000 eurot iga rikkumise eest, mil müüja esitab </w:t>
      </w:r>
      <w:r w:rsidR="006D1B37" w:rsidRPr="00995711">
        <w:t>T</w:t>
      </w:r>
      <w:r w:rsidRPr="00995711">
        <w:t>ervise</w:t>
      </w:r>
      <w:r w:rsidR="00C84E4F" w:rsidRPr="00995711">
        <w:t xml:space="preserve">kassale valeandmeid.  </w:t>
      </w:r>
    </w:p>
    <w:p w14:paraId="0E0E5033" w14:textId="77777777" w:rsidR="00C84E4F" w:rsidRPr="008A7BE9" w:rsidRDefault="00C84E4F" w:rsidP="00C84E4F">
      <w:pPr>
        <w:pStyle w:val="Default"/>
        <w:numPr>
          <w:ilvl w:val="1"/>
          <w:numId w:val="2"/>
        </w:numPr>
        <w:spacing w:before="120"/>
        <w:ind w:left="431" w:hanging="431"/>
        <w:jc w:val="both"/>
      </w:pPr>
      <w:r w:rsidRPr="008A7BE9">
        <w:t>Lepingupooled vastutavad isikuandmete töötlemise nõuete järgimise eest ja andmeturbe nõuete järgimise eest.</w:t>
      </w:r>
    </w:p>
    <w:p w14:paraId="562778F0" w14:textId="123E0DC8" w:rsidR="00C84E4F" w:rsidRPr="008A7BE9" w:rsidRDefault="0041419D" w:rsidP="00C84E4F">
      <w:pPr>
        <w:pStyle w:val="Default"/>
        <w:numPr>
          <w:ilvl w:val="1"/>
          <w:numId w:val="2"/>
        </w:numPr>
        <w:spacing w:before="120"/>
        <w:ind w:left="431" w:hanging="431"/>
        <w:jc w:val="both"/>
      </w:pPr>
      <w:r>
        <w:t>Tervise</w:t>
      </w:r>
      <w:r w:rsidR="00C84E4F" w:rsidRPr="008A7BE9">
        <w:t xml:space="preserve">kassa ei vastuta sideliinide häiretest, elektrikatkestustest jms tulenevate tagajärgede eest, kui need on tingitud </w:t>
      </w:r>
      <w:r w:rsidR="006D1B37">
        <w:t>T</w:t>
      </w:r>
      <w:r>
        <w:t>ervise</w:t>
      </w:r>
      <w:r w:rsidR="00C84E4F" w:rsidRPr="008A7BE9">
        <w:t xml:space="preserve">kassast mitteolenevatest põhjustest. </w:t>
      </w:r>
    </w:p>
    <w:p w14:paraId="435762CF" w14:textId="02E025CC" w:rsidR="00C84E4F" w:rsidRPr="008A7BE9" w:rsidRDefault="001825EC" w:rsidP="00C84E4F">
      <w:pPr>
        <w:pStyle w:val="Default"/>
        <w:numPr>
          <w:ilvl w:val="1"/>
          <w:numId w:val="2"/>
        </w:numPr>
        <w:spacing w:before="120"/>
        <w:ind w:left="431" w:hanging="431"/>
        <w:jc w:val="both"/>
      </w:pPr>
      <w:r w:rsidRPr="008A7BE9">
        <w:lastRenderedPageBreak/>
        <w:t>L</w:t>
      </w:r>
      <w:r w:rsidR="00C84E4F" w:rsidRPr="008A7BE9">
        <w:t xml:space="preserve">epingust tulenevad erimeelsused lahendatakse läbirääkimiste teel. Läbirääkimiste ebaõnnestumisel lahendatakse vaidlused </w:t>
      </w:r>
      <w:r w:rsidRPr="008A7BE9">
        <w:t>õigusaktides</w:t>
      </w:r>
      <w:r w:rsidR="00C84E4F" w:rsidRPr="008A7BE9">
        <w:t xml:space="preserve"> ettenähtud korras. </w:t>
      </w:r>
    </w:p>
    <w:p w14:paraId="0A766DF4" w14:textId="77777777" w:rsidR="00C84E4F" w:rsidRPr="008A7BE9" w:rsidRDefault="00C84E4F" w:rsidP="00C84E4F">
      <w:pPr>
        <w:pStyle w:val="Default"/>
        <w:numPr>
          <w:ilvl w:val="1"/>
          <w:numId w:val="2"/>
        </w:numPr>
        <w:spacing w:before="120"/>
        <w:ind w:left="431" w:hanging="431"/>
        <w:jc w:val="both"/>
      </w:pPr>
      <w:r w:rsidRPr="008A7BE9">
        <w:t xml:space="preserve">Lepinguga seotud teated peavad olema kirjalikud, välja arvatud informatsioonilised teated, millel ei ole õiguslikke tagajärgi. </w:t>
      </w:r>
    </w:p>
    <w:p w14:paraId="7C64D971" w14:textId="2A5D7785" w:rsidR="00C84E4F" w:rsidRPr="008A7BE9" w:rsidRDefault="00C84E4F" w:rsidP="00C84E4F">
      <w:pPr>
        <w:pStyle w:val="Default"/>
        <w:numPr>
          <w:ilvl w:val="1"/>
          <w:numId w:val="2"/>
        </w:numPr>
        <w:spacing w:before="120"/>
        <w:ind w:left="431" w:hanging="431"/>
        <w:jc w:val="both"/>
      </w:pPr>
      <w:r w:rsidRPr="008A7BE9">
        <w:t xml:space="preserve">Teade loetakse </w:t>
      </w:r>
      <w:proofErr w:type="spellStart"/>
      <w:r w:rsidRPr="008A7BE9">
        <w:t>kätteantuks</w:t>
      </w:r>
      <w:proofErr w:type="spellEnd"/>
      <w:r w:rsidRPr="008A7BE9">
        <w:t xml:space="preserve">, kui teade on üle antud allkirja vastu, teade on saadetud tähitud kirjaga lepingus näidatud aadressil ja postitamisest on möödunud </w:t>
      </w:r>
      <w:r w:rsidR="00CA5D2B" w:rsidRPr="008A7BE9">
        <w:t>3</w:t>
      </w:r>
      <w:r w:rsidRPr="008A7BE9">
        <w:t xml:space="preserve"> päeva või kui teade on edastatud elektronposti kaudu ja teine lepingupool on samal viisil kinnitanud teate kättesaamist. </w:t>
      </w:r>
    </w:p>
    <w:p w14:paraId="7AF388FF" w14:textId="265CE4A7" w:rsidR="00E8227C" w:rsidRPr="008A7BE9" w:rsidRDefault="00C84E4F" w:rsidP="00047B15">
      <w:pPr>
        <w:pStyle w:val="Default"/>
        <w:numPr>
          <w:ilvl w:val="1"/>
          <w:numId w:val="2"/>
        </w:numPr>
        <w:spacing w:before="120"/>
        <w:ind w:left="360" w:hanging="431"/>
        <w:jc w:val="both"/>
        <w:rPr>
          <w:bCs/>
          <w:color w:val="auto"/>
        </w:rPr>
      </w:pPr>
      <w:r w:rsidRPr="008A7BE9">
        <w:t xml:space="preserve">Müüjale õiguste loomiseks meditsiiniseadmete müügiks ja müüdud meditsiiniseadmete kohta koondarve edastamiseks läbi retseptikeskuse esitab müüja </w:t>
      </w:r>
      <w:r w:rsidR="006D1B37">
        <w:t>T</w:t>
      </w:r>
      <w:r w:rsidR="00DA2AEA">
        <w:t>ervise</w:t>
      </w:r>
      <w:r w:rsidRPr="008A7BE9">
        <w:t>kassale lepingu lisas toodud taotlus-ankeedi, mi</w:t>
      </w:r>
      <w:r w:rsidR="008109A0" w:rsidRPr="008A7BE9">
        <w:t>lle</w:t>
      </w:r>
      <w:r w:rsidRPr="008A7BE9">
        <w:t xml:space="preserve"> müüja seaduslik esindaj</w:t>
      </w:r>
      <w:r w:rsidR="008109A0" w:rsidRPr="008A7BE9">
        <w:t xml:space="preserve">a </w:t>
      </w:r>
      <w:r w:rsidRPr="008A7BE9">
        <w:rPr>
          <w:color w:val="auto"/>
        </w:rPr>
        <w:t>digiallkirjasta</w:t>
      </w:r>
      <w:r w:rsidR="008109A0" w:rsidRPr="008A7BE9">
        <w:rPr>
          <w:color w:val="auto"/>
        </w:rPr>
        <w:t>b</w:t>
      </w:r>
      <w:r w:rsidRPr="008A7BE9">
        <w:rPr>
          <w:color w:val="auto"/>
        </w:rPr>
        <w:t>.</w:t>
      </w:r>
      <w:r w:rsidR="008109A0" w:rsidRPr="008A7BE9">
        <w:rPr>
          <w:color w:val="auto"/>
        </w:rPr>
        <w:t xml:space="preserve"> </w:t>
      </w:r>
      <w:r w:rsidR="00E8227C" w:rsidRPr="008A7BE9">
        <w:rPr>
          <w:bCs/>
          <w:color w:val="auto"/>
        </w:rPr>
        <w:t>Oma töötaja seadmemüüja</w:t>
      </w:r>
      <w:r w:rsidR="009E686E" w:rsidRPr="008A7BE9">
        <w:rPr>
          <w:bCs/>
          <w:color w:val="auto"/>
        </w:rPr>
        <w:t>-</w:t>
      </w:r>
      <w:r w:rsidR="00E8227C" w:rsidRPr="008A7BE9">
        <w:rPr>
          <w:bCs/>
          <w:color w:val="auto"/>
        </w:rPr>
        <w:t xml:space="preserve"> või halduri kohustuste lõppemisel või töötaja </w:t>
      </w:r>
      <w:r w:rsidR="00DC524D" w:rsidRPr="008A7BE9">
        <w:rPr>
          <w:bCs/>
          <w:color w:val="auto"/>
        </w:rPr>
        <w:t xml:space="preserve">töölt </w:t>
      </w:r>
      <w:r w:rsidR="00E8227C" w:rsidRPr="008A7BE9">
        <w:rPr>
          <w:bCs/>
          <w:color w:val="auto"/>
        </w:rPr>
        <w:t xml:space="preserve">lahkumisel </w:t>
      </w:r>
      <w:r w:rsidR="008D4E06" w:rsidRPr="008A7BE9">
        <w:rPr>
          <w:bCs/>
          <w:color w:val="auto"/>
        </w:rPr>
        <w:t>esita</w:t>
      </w:r>
      <w:r w:rsidR="00DC524D" w:rsidRPr="008A7BE9">
        <w:rPr>
          <w:bCs/>
          <w:color w:val="auto"/>
        </w:rPr>
        <w:t>b</w:t>
      </w:r>
      <w:r w:rsidR="009C53D2" w:rsidRPr="008A7BE9">
        <w:rPr>
          <w:bCs/>
          <w:color w:val="auto"/>
        </w:rPr>
        <w:t xml:space="preserve"> </w:t>
      </w:r>
      <w:r w:rsidR="00DC524D" w:rsidRPr="008A7BE9">
        <w:rPr>
          <w:bCs/>
          <w:color w:val="auto"/>
        </w:rPr>
        <w:t xml:space="preserve">müüja </w:t>
      </w:r>
      <w:r w:rsidR="00112C92" w:rsidRPr="008A7BE9">
        <w:rPr>
          <w:bCs/>
          <w:color w:val="auto"/>
        </w:rPr>
        <w:t xml:space="preserve">muutunud andmed digiallkirjastatult, kasutades </w:t>
      </w:r>
      <w:r w:rsidR="009C53D2" w:rsidRPr="008A7BE9">
        <w:rPr>
          <w:bCs/>
          <w:color w:val="auto"/>
        </w:rPr>
        <w:t xml:space="preserve">sama </w:t>
      </w:r>
      <w:r w:rsidR="00745F58" w:rsidRPr="008A7BE9">
        <w:rPr>
          <w:bCs/>
          <w:color w:val="auto"/>
        </w:rPr>
        <w:t>taotlus-ankee</w:t>
      </w:r>
      <w:r w:rsidR="00112C92" w:rsidRPr="008A7BE9">
        <w:rPr>
          <w:bCs/>
          <w:color w:val="auto"/>
        </w:rPr>
        <w:t>di vormi</w:t>
      </w:r>
      <w:r w:rsidR="00760FBF" w:rsidRPr="008A7BE9">
        <w:rPr>
          <w:bCs/>
          <w:color w:val="auto"/>
        </w:rPr>
        <w:t>.</w:t>
      </w:r>
    </w:p>
    <w:p w14:paraId="6C2D0ADC" w14:textId="77777777" w:rsidR="00C84E4F" w:rsidRPr="008A7BE9" w:rsidRDefault="00C84E4F" w:rsidP="00C84E4F">
      <w:pPr>
        <w:pStyle w:val="Default"/>
        <w:numPr>
          <w:ilvl w:val="0"/>
          <w:numId w:val="2"/>
        </w:numPr>
        <w:spacing w:before="360"/>
        <w:ind w:left="357" w:hanging="357"/>
        <w:rPr>
          <w:b/>
        </w:rPr>
      </w:pPr>
      <w:r w:rsidRPr="008A7BE9">
        <w:rPr>
          <w:b/>
        </w:rPr>
        <w:t>Lepingupoolte kontaktisikud</w:t>
      </w:r>
    </w:p>
    <w:p w14:paraId="00A2FDDF" w14:textId="3026CCD8" w:rsidR="0026598E" w:rsidRPr="00BD121C" w:rsidRDefault="009146E2" w:rsidP="0026598E">
      <w:pPr>
        <w:pStyle w:val="Default"/>
        <w:numPr>
          <w:ilvl w:val="1"/>
          <w:numId w:val="2"/>
        </w:numPr>
        <w:spacing w:before="120"/>
        <w:ind w:left="431" w:hanging="431"/>
        <w:jc w:val="both"/>
        <w:rPr>
          <w:sz w:val="23"/>
          <w:szCs w:val="23"/>
        </w:rPr>
      </w:pPr>
      <w:r>
        <w:t>Tervise</w:t>
      </w:r>
      <w:r w:rsidR="00C84E4F" w:rsidRPr="008A7BE9">
        <w:t>kassa kontaktisik</w:t>
      </w:r>
      <w:r w:rsidR="004A17DE" w:rsidRPr="008A7BE9">
        <w:t>:</w:t>
      </w:r>
      <w:r w:rsidR="00F05AE9" w:rsidRPr="0013469D">
        <w:rPr>
          <w:sz w:val="23"/>
          <w:szCs w:val="23"/>
        </w:rPr>
        <w:t xml:space="preserve"> </w:t>
      </w:r>
      <w:r w:rsidR="0026598E" w:rsidRPr="008A7BE9">
        <w:rPr>
          <w:color w:val="auto"/>
          <w:sz w:val="23"/>
          <w:szCs w:val="23"/>
        </w:rPr>
        <w:t>(nimi, tel nr, e-post)</w:t>
      </w:r>
    </w:p>
    <w:p w14:paraId="4D977C12" w14:textId="77E62897" w:rsidR="00BD121C" w:rsidRPr="00BD121C" w:rsidRDefault="00BD121C" w:rsidP="00A442E0">
      <w:pPr>
        <w:pStyle w:val="Default"/>
        <w:spacing w:before="120"/>
        <w:ind w:left="431"/>
        <w:jc w:val="both"/>
        <w:rPr>
          <w:color w:val="auto"/>
          <w:sz w:val="23"/>
          <w:szCs w:val="23"/>
        </w:rPr>
      </w:pPr>
    </w:p>
    <w:p w14:paraId="6FE116FF" w14:textId="52C455F1" w:rsidR="00C84E4F" w:rsidRDefault="00D82A55" w:rsidP="00C84E4F">
      <w:pPr>
        <w:pStyle w:val="Default"/>
        <w:spacing w:before="120"/>
        <w:jc w:val="both"/>
        <w:rPr>
          <w:color w:val="auto"/>
          <w:sz w:val="23"/>
          <w:szCs w:val="23"/>
        </w:rPr>
      </w:pPr>
      <w:r w:rsidRPr="008A7BE9">
        <w:rPr>
          <w:color w:val="auto"/>
          <w:sz w:val="23"/>
          <w:szCs w:val="23"/>
        </w:rPr>
        <w:t>8</w:t>
      </w:r>
      <w:r w:rsidR="00C84E4F" w:rsidRPr="008A7BE9">
        <w:rPr>
          <w:color w:val="auto"/>
          <w:sz w:val="23"/>
          <w:szCs w:val="23"/>
        </w:rPr>
        <w:t>.2. Müüja kontaktisik</w:t>
      </w:r>
      <w:r w:rsidR="004A17DE" w:rsidRPr="008A7BE9">
        <w:rPr>
          <w:color w:val="auto"/>
          <w:sz w:val="23"/>
          <w:szCs w:val="23"/>
        </w:rPr>
        <w:t>:</w:t>
      </w:r>
      <w:r w:rsidR="007109DC" w:rsidRPr="008A7BE9">
        <w:rPr>
          <w:color w:val="auto"/>
          <w:sz w:val="23"/>
          <w:szCs w:val="23"/>
        </w:rPr>
        <w:t xml:space="preserve"> (nimi, te</w:t>
      </w:r>
      <w:r w:rsidR="007F0AC7" w:rsidRPr="008A7BE9">
        <w:rPr>
          <w:color w:val="auto"/>
          <w:sz w:val="23"/>
          <w:szCs w:val="23"/>
        </w:rPr>
        <w:t>l nr</w:t>
      </w:r>
      <w:r w:rsidR="007109DC" w:rsidRPr="008A7BE9">
        <w:rPr>
          <w:color w:val="auto"/>
          <w:sz w:val="23"/>
          <w:szCs w:val="23"/>
        </w:rPr>
        <w:t>, e-post)</w:t>
      </w:r>
    </w:p>
    <w:p w14:paraId="5121F22A" w14:textId="1E541984" w:rsidR="007772CC" w:rsidRDefault="007772CC" w:rsidP="00C84E4F">
      <w:pPr>
        <w:pStyle w:val="Default"/>
        <w:spacing w:before="120"/>
        <w:jc w:val="both"/>
        <w:rPr>
          <w:color w:val="auto"/>
          <w:sz w:val="23"/>
          <w:szCs w:val="23"/>
        </w:rPr>
      </w:pPr>
    </w:p>
    <w:p w14:paraId="0E8F861A" w14:textId="4A3E1559" w:rsidR="00AB0F8F" w:rsidRPr="00AB0F8F" w:rsidRDefault="00C84E4F" w:rsidP="00AB0F8F">
      <w:pPr>
        <w:pStyle w:val="Default"/>
        <w:numPr>
          <w:ilvl w:val="0"/>
          <w:numId w:val="2"/>
        </w:numPr>
        <w:spacing w:before="360" w:after="120"/>
        <w:rPr>
          <w:b/>
          <w:color w:val="auto"/>
        </w:rPr>
      </w:pPr>
      <w:r w:rsidRPr="008A7BE9">
        <w:rPr>
          <w:b/>
          <w:color w:val="auto"/>
        </w:rPr>
        <w:t>Lepingupoolte andmed</w:t>
      </w:r>
    </w:p>
    <w:tbl>
      <w:tblPr>
        <w:tblW w:w="0" w:type="auto"/>
        <w:tblLayout w:type="fixed"/>
        <w:tblLook w:val="0000" w:firstRow="0" w:lastRow="0" w:firstColumn="0" w:lastColumn="0" w:noHBand="0" w:noVBand="0"/>
      </w:tblPr>
      <w:tblGrid>
        <w:gridCol w:w="4643"/>
        <w:gridCol w:w="4643"/>
      </w:tblGrid>
      <w:tr w:rsidR="00C84E4F" w:rsidRPr="008A7BE9" w14:paraId="56040833" w14:textId="77777777" w:rsidTr="64BE8C71">
        <w:trPr>
          <w:trHeight w:val="1488"/>
        </w:trPr>
        <w:tc>
          <w:tcPr>
            <w:tcW w:w="4643" w:type="dxa"/>
          </w:tcPr>
          <w:p w14:paraId="05931021" w14:textId="3546EE9E" w:rsidR="00C84E4F" w:rsidRPr="008A7BE9" w:rsidRDefault="001C09E0" w:rsidP="00714C5B">
            <w:pPr>
              <w:spacing w:after="0" w:line="240" w:lineRule="auto"/>
              <w:rPr>
                <w:rFonts w:ascii="Times New Roman" w:hAnsi="Times New Roman" w:cs="Times New Roman"/>
                <w:b/>
                <w:sz w:val="24"/>
                <w:szCs w:val="24"/>
              </w:rPr>
            </w:pPr>
            <w:r>
              <w:rPr>
                <w:rFonts w:ascii="Times New Roman" w:hAnsi="Times New Roman" w:cs="Times New Roman"/>
                <w:b/>
                <w:sz w:val="24"/>
                <w:szCs w:val="24"/>
              </w:rPr>
              <w:t>Tervise</w:t>
            </w:r>
            <w:r w:rsidR="00C84E4F" w:rsidRPr="008A7BE9">
              <w:rPr>
                <w:rFonts w:ascii="Times New Roman" w:hAnsi="Times New Roman" w:cs="Times New Roman"/>
                <w:b/>
                <w:sz w:val="24"/>
                <w:szCs w:val="24"/>
              </w:rPr>
              <w:t>kassa</w:t>
            </w:r>
          </w:p>
          <w:p w14:paraId="75DE7C48" w14:textId="77777777" w:rsidR="00C84E4F" w:rsidRPr="008A7BE9" w:rsidRDefault="00C84E4F" w:rsidP="00714C5B">
            <w:pPr>
              <w:spacing w:after="0" w:line="240" w:lineRule="auto"/>
              <w:rPr>
                <w:rFonts w:ascii="Times New Roman" w:hAnsi="Times New Roman" w:cs="Times New Roman"/>
                <w:sz w:val="24"/>
                <w:szCs w:val="24"/>
              </w:rPr>
            </w:pPr>
            <w:r w:rsidRPr="008A7BE9">
              <w:rPr>
                <w:rFonts w:ascii="Times New Roman" w:hAnsi="Times New Roman" w:cs="Times New Roman"/>
                <w:sz w:val="24"/>
                <w:szCs w:val="24"/>
              </w:rPr>
              <w:t>Registrikood: 74000091</w:t>
            </w:r>
          </w:p>
          <w:p w14:paraId="7352BC21" w14:textId="40CAC556" w:rsidR="00C84E4F" w:rsidRPr="008A7BE9" w:rsidRDefault="00CD3F0E" w:rsidP="00714C5B">
            <w:pPr>
              <w:spacing w:after="0" w:line="240" w:lineRule="auto"/>
              <w:rPr>
                <w:rFonts w:ascii="Times New Roman" w:hAnsi="Times New Roman" w:cs="Times New Roman"/>
                <w:sz w:val="24"/>
                <w:szCs w:val="24"/>
              </w:rPr>
            </w:pPr>
            <w:r>
              <w:rPr>
                <w:rFonts w:ascii="Times New Roman" w:hAnsi="Times New Roman" w:cs="Times New Roman"/>
                <w:sz w:val="24"/>
                <w:szCs w:val="24"/>
              </w:rPr>
              <w:t>Liivalaia 36</w:t>
            </w:r>
            <w:r w:rsidR="00C84E4F" w:rsidRPr="008A7BE9">
              <w:rPr>
                <w:rFonts w:ascii="Times New Roman" w:hAnsi="Times New Roman" w:cs="Times New Roman"/>
                <w:sz w:val="24"/>
                <w:szCs w:val="24"/>
              </w:rPr>
              <w:t xml:space="preserve">, </w:t>
            </w:r>
            <w:r w:rsidR="002E1B3D">
              <w:rPr>
                <w:rFonts w:ascii="Times New Roman" w:hAnsi="Times New Roman" w:cs="Times New Roman"/>
                <w:sz w:val="24"/>
                <w:szCs w:val="24"/>
              </w:rPr>
              <w:t>10132</w:t>
            </w:r>
            <w:r w:rsidR="00C84E4F" w:rsidRPr="008A7BE9">
              <w:rPr>
                <w:rFonts w:ascii="Times New Roman" w:hAnsi="Times New Roman" w:cs="Times New Roman"/>
                <w:sz w:val="24"/>
                <w:szCs w:val="24"/>
              </w:rPr>
              <w:t xml:space="preserve"> Tallinn</w:t>
            </w:r>
          </w:p>
          <w:p w14:paraId="4808466F" w14:textId="77777777" w:rsidR="00C84E4F" w:rsidRPr="008A7BE9" w:rsidRDefault="00C84E4F" w:rsidP="00714C5B">
            <w:pPr>
              <w:spacing w:after="0" w:line="240" w:lineRule="auto"/>
              <w:rPr>
                <w:rFonts w:ascii="Times New Roman" w:hAnsi="Times New Roman" w:cs="Times New Roman"/>
                <w:sz w:val="24"/>
                <w:szCs w:val="24"/>
              </w:rPr>
            </w:pPr>
            <w:r w:rsidRPr="008A7BE9">
              <w:rPr>
                <w:rFonts w:ascii="Times New Roman" w:hAnsi="Times New Roman" w:cs="Times New Roman"/>
                <w:sz w:val="24"/>
                <w:szCs w:val="24"/>
              </w:rPr>
              <w:t>Tel: 620 8430</w:t>
            </w:r>
          </w:p>
          <w:p w14:paraId="0082E153" w14:textId="479D10E5" w:rsidR="00C84E4F" w:rsidRPr="008A7BE9" w:rsidRDefault="009D44C4" w:rsidP="00714C5B">
            <w:pPr>
              <w:spacing w:after="0" w:line="240" w:lineRule="auto"/>
              <w:rPr>
                <w:rFonts w:ascii="Times New Roman" w:hAnsi="Times New Roman" w:cs="Times New Roman"/>
                <w:sz w:val="24"/>
                <w:szCs w:val="24"/>
              </w:rPr>
            </w:pPr>
            <w:hyperlink r:id="rId11" w:history="1">
              <w:r w:rsidRPr="00335E2D">
                <w:rPr>
                  <w:rStyle w:val="Hyperlink"/>
                  <w:rFonts w:ascii="Times New Roman" w:hAnsi="Times New Roman" w:cs="Times New Roman"/>
                  <w:sz w:val="24"/>
                  <w:szCs w:val="24"/>
                </w:rPr>
                <w:t>info@tervisekassa.ee</w:t>
              </w:r>
            </w:hyperlink>
            <w:r w:rsidR="00C84E4F" w:rsidRPr="008A7BE9">
              <w:rPr>
                <w:rFonts w:ascii="Times New Roman" w:hAnsi="Times New Roman" w:cs="Times New Roman"/>
                <w:sz w:val="24"/>
                <w:szCs w:val="24"/>
              </w:rPr>
              <w:t xml:space="preserve"> </w:t>
            </w:r>
          </w:p>
        </w:tc>
        <w:tc>
          <w:tcPr>
            <w:tcW w:w="4643" w:type="dxa"/>
          </w:tcPr>
          <w:p w14:paraId="5A4F7A94" w14:textId="295E2A24" w:rsidR="00573635" w:rsidRPr="00A472F0" w:rsidRDefault="00C84E4F" w:rsidP="00714C5B">
            <w:pPr>
              <w:spacing w:after="0" w:line="240" w:lineRule="auto"/>
              <w:rPr>
                <w:rFonts w:ascii="Times New Roman" w:hAnsi="Times New Roman" w:cs="Times New Roman"/>
                <w:b/>
                <w:bCs/>
                <w:sz w:val="24"/>
                <w:szCs w:val="24"/>
              </w:rPr>
            </w:pPr>
            <w:r w:rsidRPr="00A472F0">
              <w:rPr>
                <w:rFonts w:ascii="Times New Roman" w:hAnsi="Times New Roman" w:cs="Times New Roman"/>
                <w:b/>
                <w:bCs/>
                <w:sz w:val="24"/>
                <w:szCs w:val="24"/>
              </w:rPr>
              <w:t xml:space="preserve">Müüja: </w:t>
            </w:r>
          </w:p>
          <w:p w14:paraId="16609AC2" w14:textId="77777777" w:rsidR="00C84E4F" w:rsidRPr="008A7BE9" w:rsidRDefault="00C84E4F" w:rsidP="00714C5B">
            <w:pPr>
              <w:spacing w:after="0" w:line="240" w:lineRule="auto"/>
              <w:rPr>
                <w:rFonts w:ascii="Times New Roman" w:hAnsi="Times New Roman" w:cs="Times New Roman"/>
                <w:sz w:val="24"/>
                <w:szCs w:val="24"/>
              </w:rPr>
            </w:pPr>
            <w:r w:rsidRPr="008A7BE9">
              <w:rPr>
                <w:rFonts w:ascii="Times New Roman" w:hAnsi="Times New Roman" w:cs="Times New Roman"/>
                <w:sz w:val="24"/>
                <w:szCs w:val="24"/>
              </w:rPr>
              <w:t xml:space="preserve">Registrikood: </w:t>
            </w:r>
          </w:p>
          <w:p w14:paraId="131DB1F6" w14:textId="77777777" w:rsidR="00C84E4F" w:rsidRPr="008A7BE9" w:rsidRDefault="703F16E4" w:rsidP="00714C5B">
            <w:pPr>
              <w:spacing w:after="0" w:line="240" w:lineRule="auto"/>
              <w:rPr>
                <w:rFonts w:ascii="Times New Roman" w:hAnsi="Times New Roman" w:cs="Times New Roman"/>
                <w:sz w:val="24"/>
                <w:szCs w:val="24"/>
              </w:rPr>
            </w:pPr>
            <w:r w:rsidRPr="008A7BE9">
              <w:rPr>
                <w:rFonts w:ascii="Times New Roman" w:hAnsi="Times New Roman" w:cs="Times New Roman"/>
                <w:sz w:val="24"/>
                <w:szCs w:val="24"/>
              </w:rPr>
              <w:t xml:space="preserve">Aadress: </w:t>
            </w:r>
          </w:p>
          <w:p w14:paraId="1367E1A1" w14:textId="5C7612AD" w:rsidR="3A1D67B1" w:rsidRPr="008A7BE9" w:rsidRDefault="3A1D67B1" w:rsidP="64BE8C71">
            <w:pPr>
              <w:spacing w:after="0" w:line="240" w:lineRule="auto"/>
              <w:rPr>
                <w:rFonts w:ascii="Times New Roman" w:hAnsi="Times New Roman" w:cs="Times New Roman"/>
                <w:sz w:val="24"/>
                <w:szCs w:val="24"/>
              </w:rPr>
            </w:pPr>
            <w:r w:rsidRPr="008A7BE9">
              <w:rPr>
                <w:rFonts w:ascii="Times New Roman" w:hAnsi="Times New Roman" w:cs="Times New Roman"/>
                <w:sz w:val="24"/>
                <w:szCs w:val="24"/>
              </w:rPr>
              <w:t>Tel</w:t>
            </w:r>
            <w:r w:rsidR="00573635" w:rsidRPr="008A7BE9">
              <w:rPr>
                <w:rFonts w:ascii="Times New Roman" w:hAnsi="Times New Roman" w:cs="Times New Roman"/>
                <w:sz w:val="24"/>
                <w:szCs w:val="24"/>
              </w:rPr>
              <w:t>:</w:t>
            </w:r>
          </w:p>
          <w:p w14:paraId="7540E7A8" w14:textId="77777777" w:rsidR="00C84E4F" w:rsidRPr="008A7BE9" w:rsidRDefault="00C84E4F" w:rsidP="00714C5B">
            <w:pPr>
              <w:pStyle w:val="Default"/>
            </w:pPr>
            <w:r w:rsidRPr="008A7BE9">
              <w:t xml:space="preserve">E-post:  </w:t>
            </w:r>
          </w:p>
        </w:tc>
      </w:tr>
    </w:tbl>
    <w:p w14:paraId="73BB6337" w14:textId="77777777" w:rsidR="00C84E4F" w:rsidRPr="008A7BE9" w:rsidRDefault="00C84E4F" w:rsidP="00C84E4F">
      <w:pPr>
        <w:pStyle w:val="Default"/>
        <w:spacing w:before="360"/>
        <w:jc w:val="center"/>
        <w:rPr>
          <w:iCs/>
        </w:rPr>
      </w:pPr>
      <w:r w:rsidRPr="008A7BE9">
        <w:rPr>
          <w:iCs/>
        </w:rPr>
        <w:t>Leping on allkirjastatud digitaalselt</w:t>
      </w:r>
    </w:p>
    <w:p w14:paraId="76DA3B40" w14:textId="77777777" w:rsidR="00C84E4F" w:rsidRPr="008A7BE9" w:rsidRDefault="00C84E4F" w:rsidP="00C84E4F">
      <w:pPr>
        <w:spacing w:line="240" w:lineRule="auto"/>
        <w:rPr>
          <w:rFonts w:ascii="Times New Roman" w:hAnsi="Times New Roman" w:cs="Times New Roman"/>
          <w:color w:val="000000"/>
          <w:sz w:val="24"/>
          <w:szCs w:val="24"/>
        </w:rPr>
      </w:pPr>
      <w:r w:rsidRPr="008A7BE9">
        <w:rPr>
          <w:rFonts w:ascii="Times New Roman" w:hAnsi="Times New Roman" w:cs="Times New Roman"/>
        </w:rPr>
        <w:br w:type="page"/>
      </w:r>
    </w:p>
    <w:p w14:paraId="76312F7F" w14:textId="77777777" w:rsidR="00CA0CA7" w:rsidRPr="008A7BE9" w:rsidRDefault="00CA0CA7" w:rsidP="00CA0CA7">
      <w:pPr>
        <w:pStyle w:val="Default"/>
        <w:spacing w:before="360"/>
        <w:jc w:val="right"/>
      </w:pPr>
      <w:r w:rsidRPr="008A7BE9">
        <w:lastRenderedPageBreak/>
        <w:t>Lisa 1</w:t>
      </w:r>
    </w:p>
    <w:p w14:paraId="7FC5DB60" w14:textId="77777777" w:rsidR="00DC524D" w:rsidRPr="008A7BE9" w:rsidRDefault="00CA0CA7" w:rsidP="2AFB370D">
      <w:pPr>
        <w:spacing w:after="0" w:line="240" w:lineRule="auto"/>
        <w:jc w:val="center"/>
        <w:rPr>
          <w:rFonts w:ascii="Times New Roman" w:hAnsi="Times New Roman" w:cs="Times New Roman"/>
          <w:b/>
          <w:bCs/>
          <w:color w:val="000000"/>
          <w:sz w:val="24"/>
          <w:szCs w:val="24"/>
        </w:rPr>
      </w:pPr>
      <w:r w:rsidRPr="008A7BE9">
        <w:rPr>
          <w:rFonts w:ascii="Times New Roman" w:hAnsi="Times New Roman" w:cs="Times New Roman"/>
          <w:b/>
          <w:bCs/>
          <w:color w:val="000000" w:themeColor="text1"/>
          <w:sz w:val="24"/>
          <w:szCs w:val="24"/>
        </w:rPr>
        <w:t>Taotlus-ankeet</w:t>
      </w:r>
    </w:p>
    <w:p w14:paraId="57F81AD0" w14:textId="00F4335C" w:rsidR="00CA0CA7" w:rsidRPr="008A7BE9" w:rsidRDefault="00CA0CA7" w:rsidP="2AFB370D">
      <w:pPr>
        <w:spacing w:after="0" w:line="240" w:lineRule="auto"/>
        <w:jc w:val="center"/>
        <w:rPr>
          <w:rFonts w:ascii="Times New Roman" w:hAnsi="Times New Roman" w:cs="Times New Roman"/>
          <w:b/>
          <w:bCs/>
          <w:color w:val="000000"/>
          <w:sz w:val="24"/>
          <w:szCs w:val="24"/>
        </w:rPr>
      </w:pPr>
      <w:r w:rsidRPr="008A7BE9">
        <w:rPr>
          <w:rFonts w:ascii="Times New Roman" w:hAnsi="Times New Roman" w:cs="Times New Roman"/>
          <w:b/>
          <w:bCs/>
          <w:color w:val="000000" w:themeColor="text1"/>
          <w:sz w:val="24"/>
          <w:szCs w:val="24"/>
        </w:rPr>
        <w:t>haldurile ja seadmemüüjale pääsuõiguste loomiseks</w:t>
      </w:r>
      <w:r w:rsidR="00EE75BF" w:rsidRPr="008A7BE9">
        <w:rPr>
          <w:rFonts w:ascii="Times New Roman" w:hAnsi="Times New Roman" w:cs="Times New Roman"/>
          <w:b/>
          <w:bCs/>
          <w:color w:val="000000" w:themeColor="text1"/>
          <w:sz w:val="24"/>
          <w:szCs w:val="24"/>
        </w:rPr>
        <w:t xml:space="preserve"> </w:t>
      </w:r>
      <w:r w:rsidR="00DC524D" w:rsidRPr="008A7BE9">
        <w:rPr>
          <w:rFonts w:ascii="Times New Roman" w:hAnsi="Times New Roman" w:cs="Times New Roman"/>
          <w:b/>
          <w:bCs/>
          <w:color w:val="000000" w:themeColor="text1"/>
          <w:sz w:val="24"/>
          <w:szCs w:val="24"/>
        </w:rPr>
        <w:t>või</w:t>
      </w:r>
      <w:r w:rsidRPr="008A7BE9">
        <w:rPr>
          <w:rFonts w:ascii="Times New Roman" w:hAnsi="Times New Roman" w:cs="Times New Roman"/>
          <w:b/>
          <w:bCs/>
          <w:color w:val="000000" w:themeColor="text1"/>
          <w:sz w:val="24"/>
          <w:szCs w:val="24"/>
        </w:rPr>
        <w:t xml:space="preserve"> </w:t>
      </w:r>
      <w:r w:rsidR="003C33F4" w:rsidRPr="008A7BE9">
        <w:rPr>
          <w:rFonts w:ascii="Times New Roman" w:hAnsi="Times New Roman" w:cs="Times New Roman"/>
          <w:b/>
          <w:bCs/>
          <w:color w:val="000000" w:themeColor="text1"/>
          <w:sz w:val="24"/>
          <w:szCs w:val="24"/>
        </w:rPr>
        <w:t>muutmiseks</w:t>
      </w:r>
      <w:r w:rsidR="00EE75BF" w:rsidRPr="008A7BE9">
        <w:rPr>
          <w:rFonts w:ascii="Times New Roman" w:hAnsi="Times New Roman" w:cs="Times New Roman"/>
          <w:b/>
          <w:bCs/>
          <w:color w:val="000000" w:themeColor="text1"/>
          <w:sz w:val="24"/>
          <w:szCs w:val="24"/>
        </w:rPr>
        <w:t xml:space="preserve"> </w:t>
      </w:r>
      <w:r w:rsidRPr="008A7BE9">
        <w:rPr>
          <w:rFonts w:ascii="Times New Roman" w:hAnsi="Times New Roman" w:cs="Times New Roman"/>
          <w:b/>
          <w:bCs/>
          <w:color w:val="000000" w:themeColor="text1"/>
          <w:sz w:val="24"/>
          <w:szCs w:val="24"/>
        </w:rPr>
        <w:t>meditsiiniseadmete müügiks ja müüdud meditsiiniseadmete kohta koondarve edastamiseks retseptikeskuse kaudu</w:t>
      </w:r>
    </w:p>
    <w:p w14:paraId="64298B2E" w14:textId="77777777" w:rsidR="00CA0CA7" w:rsidRPr="008A7BE9" w:rsidRDefault="00CA0CA7" w:rsidP="00CA0CA7">
      <w:pPr>
        <w:pStyle w:val="Caption"/>
        <w:numPr>
          <w:ilvl w:val="0"/>
          <w:numId w:val="12"/>
        </w:numPr>
        <w:spacing w:before="240" w:after="120"/>
        <w:ind w:left="357" w:hanging="357"/>
        <w:rPr>
          <w:color w:val="000000"/>
          <w:sz w:val="24"/>
          <w:szCs w:val="24"/>
          <w:lang w:val="et-EE"/>
        </w:rPr>
      </w:pPr>
      <w:r w:rsidRPr="008A7BE9">
        <w:rPr>
          <w:color w:val="000000"/>
          <w:sz w:val="24"/>
          <w:szCs w:val="24"/>
          <w:lang w:val="et-EE"/>
        </w:rPr>
        <w:t>Müüja</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3501"/>
        <w:gridCol w:w="2224"/>
        <w:gridCol w:w="2426"/>
      </w:tblGrid>
      <w:tr w:rsidR="00CA0CA7" w:rsidRPr="008A7BE9" w14:paraId="03E622AA" w14:textId="77777777" w:rsidTr="2AFB370D">
        <w:trPr>
          <w:trHeight w:val="297"/>
          <w:jc w:val="center"/>
        </w:trPr>
        <w:tc>
          <w:tcPr>
            <w:tcW w:w="1456" w:type="dxa"/>
          </w:tcPr>
          <w:p w14:paraId="28CD59F3"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Registrikood</w:t>
            </w:r>
          </w:p>
        </w:tc>
        <w:tc>
          <w:tcPr>
            <w:tcW w:w="3501" w:type="dxa"/>
          </w:tcPr>
          <w:p w14:paraId="69008AE1"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Müüja nimetus</w:t>
            </w:r>
          </w:p>
        </w:tc>
        <w:tc>
          <w:tcPr>
            <w:tcW w:w="2224" w:type="dxa"/>
          </w:tcPr>
          <w:p w14:paraId="54DCBE24" w14:textId="764720A5"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themeColor="text1"/>
                <w:sz w:val="24"/>
                <w:szCs w:val="24"/>
              </w:rPr>
              <w:t xml:space="preserve">Lepingu number või kuupäev, millest alates </w:t>
            </w:r>
            <w:r w:rsidR="008628B3" w:rsidRPr="008A7BE9">
              <w:rPr>
                <w:rFonts w:ascii="Times New Roman" w:hAnsi="Times New Roman" w:cs="Times New Roman"/>
                <w:color w:val="000000" w:themeColor="text1"/>
                <w:sz w:val="24"/>
                <w:szCs w:val="24"/>
              </w:rPr>
              <w:t xml:space="preserve">pääsuõigusi </w:t>
            </w:r>
            <w:r w:rsidRPr="008A7BE9">
              <w:rPr>
                <w:rFonts w:ascii="Times New Roman" w:hAnsi="Times New Roman" w:cs="Times New Roman"/>
                <w:color w:val="000000" w:themeColor="text1"/>
                <w:sz w:val="24"/>
                <w:szCs w:val="24"/>
              </w:rPr>
              <w:t>taotletakse</w:t>
            </w:r>
          </w:p>
        </w:tc>
        <w:tc>
          <w:tcPr>
            <w:tcW w:w="2426" w:type="dxa"/>
          </w:tcPr>
          <w:p w14:paraId="33775434" w14:textId="5FF944C5" w:rsidR="00CA0CA7" w:rsidRPr="008A7BE9" w:rsidRDefault="007A57D2"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themeColor="text1"/>
                <w:sz w:val="24"/>
                <w:szCs w:val="24"/>
              </w:rPr>
              <w:t xml:space="preserve">Müüja </w:t>
            </w:r>
            <w:r w:rsidR="00CA0CA7" w:rsidRPr="008A7BE9">
              <w:rPr>
                <w:rFonts w:ascii="Times New Roman" w:hAnsi="Times New Roman" w:cs="Times New Roman"/>
                <w:color w:val="000000" w:themeColor="text1"/>
                <w:sz w:val="24"/>
                <w:szCs w:val="24"/>
              </w:rPr>
              <w:t xml:space="preserve">tegevuskoha kood retseptikeskuses (uue lepingupartneri puhul jääb tühjaks) </w:t>
            </w:r>
          </w:p>
        </w:tc>
      </w:tr>
      <w:tr w:rsidR="00CA0CA7" w:rsidRPr="008A7BE9" w14:paraId="411AB293" w14:textId="77777777" w:rsidTr="2AFB370D">
        <w:trPr>
          <w:trHeight w:val="491"/>
          <w:jc w:val="center"/>
        </w:trPr>
        <w:tc>
          <w:tcPr>
            <w:tcW w:w="1456" w:type="dxa"/>
          </w:tcPr>
          <w:p w14:paraId="2ECC8A15" w14:textId="4CB290BC" w:rsidR="00CA0CA7" w:rsidRPr="008A7BE9" w:rsidRDefault="00CA0CA7" w:rsidP="00714C5B">
            <w:pPr>
              <w:spacing w:line="240" w:lineRule="auto"/>
              <w:rPr>
                <w:rFonts w:ascii="Times New Roman" w:hAnsi="Times New Roman" w:cs="Times New Roman"/>
                <w:color w:val="000000"/>
                <w:sz w:val="24"/>
                <w:szCs w:val="24"/>
              </w:rPr>
            </w:pPr>
          </w:p>
        </w:tc>
        <w:tc>
          <w:tcPr>
            <w:tcW w:w="3501" w:type="dxa"/>
          </w:tcPr>
          <w:p w14:paraId="77DA158D" w14:textId="77777777" w:rsidR="00CA0CA7" w:rsidRPr="008A7BE9" w:rsidRDefault="00CA0CA7" w:rsidP="00714C5B">
            <w:pPr>
              <w:spacing w:line="240" w:lineRule="auto"/>
              <w:rPr>
                <w:rFonts w:ascii="Times New Roman" w:hAnsi="Times New Roman" w:cs="Times New Roman"/>
                <w:color w:val="000000"/>
                <w:sz w:val="24"/>
                <w:szCs w:val="24"/>
              </w:rPr>
            </w:pPr>
          </w:p>
        </w:tc>
        <w:tc>
          <w:tcPr>
            <w:tcW w:w="2224" w:type="dxa"/>
          </w:tcPr>
          <w:p w14:paraId="0479BED5" w14:textId="02455807" w:rsidR="00CA0CA7" w:rsidRPr="008A7BE9" w:rsidRDefault="00CA0CA7" w:rsidP="00714C5B">
            <w:pPr>
              <w:spacing w:line="240" w:lineRule="auto"/>
              <w:rPr>
                <w:rFonts w:ascii="Times New Roman" w:hAnsi="Times New Roman" w:cs="Times New Roman"/>
                <w:color w:val="000000"/>
                <w:sz w:val="24"/>
                <w:szCs w:val="24"/>
              </w:rPr>
            </w:pPr>
          </w:p>
        </w:tc>
        <w:tc>
          <w:tcPr>
            <w:tcW w:w="2426" w:type="dxa"/>
          </w:tcPr>
          <w:p w14:paraId="4D9AA78D" w14:textId="77777777" w:rsidR="00CA0CA7" w:rsidRPr="008A7BE9" w:rsidRDefault="00CA0CA7" w:rsidP="00714C5B">
            <w:pPr>
              <w:spacing w:line="240" w:lineRule="auto"/>
              <w:rPr>
                <w:rFonts w:ascii="Times New Roman" w:hAnsi="Times New Roman" w:cs="Times New Roman"/>
                <w:color w:val="000000"/>
                <w:sz w:val="24"/>
                <w:szCs w:val="24"/>
              </w:rPr>
            </w:pPr>
          </w:p>
        </w:tc>
      </w:tr>
    </w:tbl>
    <w:p w14:paraId="38418FE3" w14:textId="77777777" w:rsidR="00CA0CA7" w:rsidRPr="008A7BE9" w:rsidRDefault="00CA0CA7" w:rsidP="00CA0CA7">
      <w:pPr>
        <w:pStyle w:val="ListParagraph"/>
        <w:numPr>
          <w:ilvl w:val="0"/>
          <w:numId w:val="12"/>
        </w:numPr>
        <w:spacing w:before="240" w:after="120" w:line="240" w:lineRule="auto"/>
        <w:ind w:left="357" w:hanging="357"/>
        <w:contextualSpacing w:val="0"/>
        <w:rPr>
          <w:rFonts w:ascii="Times New Roman" w:hAnsi="Times New Roman" w:cs="Times New Roman"/>
          <w:b/>
          <w:bCs/>
          <w:sz w:val="24"/>
          <w:szCs w:val="24"/>
        </w:rPr>
      </w:pPr>
      <w:r w:rsidRPr="008A7BE9">
        <w:rPr>
          <w:rFonts w:ascii="Times New Roman" w:hAnsi="Times New Roman" w:cs="Times New Roman"/>
          <w:b/>
          <w:bCs/>
          <w:sz w:val="24"/>
          <w:szCs w:val="24"/>
        </w:rPr>
        <w:t>Uued seadmemüüjad/haldurid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536"/>
        <w:gridCol w:w="2626"/>
        <w:gridCol w:w="1791"/>
        <w:gridCol w:w="1186"/>
        <w:gridCol w:w="1989"/>
      </w:tblGrid>
      <w:tr w:rsidR="00CA0CA7" w:rsidRPr="008A7BE9" w14:paraId="6C149CCC" w14:textId="77777777" w:rsidTr="00F71E18">
        <w:trPr>
          <w:trHeight w:val="298"/>
          <w:jc w:val="center"/>
        </w:trPr>
        <w:tc>
          <w:tcPr>
            <w:tcW w:w="511" w:type="dxa"/>
          </w:tcPr>
          <w:p w14:paraId="4639D32D"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Jrk nr</w:t>
            </w:r>
          </w:p>
        </w:tc>
        <w:tc>
          <w:tcPr>
            <w:tcW w:w="1536" w:type="dxa"/>
          </w:tcPr>
          <w:p w14:paraId="33674BC7"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Isikukood</w:t>
            </w:r>
          </w:p>
        </w:tc>
        <w:tc>
          <w:tcPr>
            <w:tcW w:w="2626" w:type="dxa"/>
          </w:tcPr>
          <w:p w14:paraId="1CD2D063"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Ees- ja perenimi</w:t>
            </w:r>
          </w:p>
        </w:tc>
        <w:tc>
          <w:tcPr>
            <w:tcW w:w="1791" w:type="dxa"/>
          </w:tcPr>
          <w:p w14:paraId="5E911731" w14:textId="742B3E15"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Roll</w:t>
            </w:r>
            <w:r w:rsidR="007A57D2" w:rsidRPr="008A7BE9">
              <w:rPr>
                <w:rFonts w:ascii="Times New Roman" w:hAnsi="Times New Roman" w:cs="Times New Roman"/>
                <w:color w:val="000000"/>
                <w:sz w:val="24"/>
                <w:szCs w:val="24"/>
              </w:rPr>
              <w:t xml:space="preserve"> </w:t>
            </w:r>
            <w:r w:rsidRPr="008A7BE9">
              <w:rPr>
                <w:rFonts w:ascii="Times New Roman" w:hAnsi="Times New Roman" w:cs="Times New Roman"/>
                <w:color w:val="000000"/>
                <w:sz w:val="24"/>
                <w:szCs w:val="24"/>
              </w:rPr>
              <w:t>(seadme</w:t>
            </w:r>
            <w:r w:rsidR="007A57D2" w:rsidRPr="008A7BE9">
              <w:rPr>
                <w:rFonts w:ascii="Times New Roman" w:hAnsi="Times New Roman" w:cs="Times New Roman"/>
                <w:color w:val="000000"/>
                <w:sz w:val="24"/>
                <w:szCs w:val="24"/>
              </w:rPr>
              <w:t>-</w:t>
            </w:r>
            <w:r w:rsidRPr="008A7BE9">
              <w:rPr>
                <w:rFonts w:ascii="Times New Roman" w:hAnsi="Times New Roman" w:cs="Times New Roman"/>
                <w:color w:val="000000"/>
                <w:sz w:val="24"/>
                <w:szCs w:val="24"/>
              </w:rPr>
              <w:t>müüja/haldur)</w:t>
            </w:r>
          </w:p>
        </w:tc>
        <w:tc>
          <w:tcPr>
            <w:tcW w:w="1186" w:type="dxa"/>
          </w:tcPr>
          <w:p w14:paraId="7F339999"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Telefon</w:t>
            </w:r>
          </w:p>
        </w:tc>
        <w:tc>
          <w:tcPr>
            <w:tcW w:w="1989" w:type="dxa"/>
          </w:tcPr>
          <w:p w14:paraId="79988AE0"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E-post</w:t>
            </w:r>
          </w:p>
        </w:tc>
      </w:tr>
      <w:tr w:rsidR="00CA0CA7" w:rsidRPr="008A7BE9" w14:paraId="408C165A" w14:textId="77777777" w:rsidTr="00F71E18">
        <w:trPr>
          <w:trHeight w:val="438"/>
          <w:jc w:val="center"/>
        </w:trPr>
        <w:tc>
          <w:tcPr>
            <w:tcW w:w="511" w:type="dxa"/>
          </w:tcPr>
          <w:p w14:paraId="6DD02DD3"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1</w:t>
            </w:r>
          </w:p>
        </w:tc>
        <w:tc>
          <w:tcPr>
            <w:tcW w:w="1536" w:type="dxa"/>
          </w:tcPr>
          <w:p w14:paraId="667AF142" w14:textId="0D99B7A0" w:rsidR="00CA0CA7" w:rsidRPr="008A7BE9" w:rsidRDefault="00CA0CA7" w:rsidP="00714C5B">
            <w:pPr>
              <w:spacing w:line="240" w:lineRule="auto"/>
              <w:rPr>
                <w:rFonts w:ascii="Times New Roman" w:hAnsi="Times New Roman" w:cs="Times New Roman"/>
                <w:color w:val="000000"/>
                <w:sz w:val="24"/>
                <w:szCs w:val="24"/>
              </w:rPr>
            </w:pPr>
          </w:p>
        </w:tc>
        <w:tc>
          <w:tcPr>
            <w:tcW w:w="2626" w:type="dxa"/>
          </w:tcPr>
          <w:p w14:paraId="158669B0" w14:textId="77777777" w:rsidR="00CA0CA7" w:rsidRPr="008A7BE9" w:rsidRDefault="00CA0CA7" w:rsidP="00714C5B">
            <w:pPr>
              <w:spacing w:line="240" w:lineRule="auto"/>
              <w:rPr>
                <w:rFonts w:ascii="Times New Roman" w:hAnsi="Times New Roman" w:cs="Times New Roman"/>
                <w:color w:val="000000"/>
                <w:sz w:val="24"/>
                <w:szCs w:val="24"/>
              </w:rPr>
            </w:pPr>
          </w:p>
        </w:tc>
        <w:tc>
          <w:tcPr>
            <w:tcW w:w="1791" w:type="dxa"/>
          </w:tcPr>
          <w:p w14:paraId="60915050" w14:textId="77777777" w:rsidR="00CA0CA7" w:rsidRPr="008A7BE9" w:rsidRDefault="00CA0CA7" w:rsidP="00714C5B">
            <w:pPr>
              <w:spacing w:line="240" w:lineRule="auto"/>
              <w:rPr>
                <w:rFonts w:ascii="Times New Roman" w:hAnsi="Times New Roman" w:cs="Times New Roman"/>
                <w:color w:val="000000"/>
                <w:sz w:val="24"/>
                <w:szCs w:val="24"/>
              </w:rPr>
            </w:pPr>
          </w:p>
        </w:tc>
        <w:tc>
          <w:tcPr>
            <w:tcW w:w="1186" w:type="dxa"/>
          </w:tcPr>
          <w:p w14:paraId="41C302ED" w14:textId="68660D81" w:rsidR="00CA0CA7" w:rsidRPr="008A7BE9" w:rsidRDefault="00CA0CA7" w:rsidP="00714C5B">
            <w:pPr>
              <w:spacing w:line="240" w:lineRule="auto"/>
              <w:rPr>
                <w:rFonts w:ascii="Times New Roman" w:hAnsi="Times New Roman" w:cs="Times New Roman"/>
                <w:color w:val="000000"/>
                <w:sz w:val="24"/>
                <w:szCs w:val="24"/>
              </w:rPr>
            </w:pPr>
          </w:p>
        </w:tc>
        <w:tc>
          <w:tcPr>
            <w:tcW w:w="1989" w:type="dxa"/>
          </w:tcPr>
          <w:p w14:paraId="71540D38" w14:textId="77777777" w:rsidR="00CA0CA7" w:rsidRPr="008A7BE9" w:rsidRDefault="00CA0CA7" w:rsidP="00714C5B">
            <w:pPr>
              <w:spacing w:line="240" w:lineRule="auto"/>
              <w:rPr>
                <w:rFonts w:ascii="Times New Roman" w:hAnsi="Times New Roman" w:cs="Times New Roman"/>
                <w:color w:val="000000"/>
                <w:sz w:val="24"/>
                <w:szCs w:val="24"/>
              </w:rPr>
            </w:pPr>
          </w:p>
        </w:tc>
      </w:tr>
      <w:tr w:rsidR="00FA6E1E" w:rsidRPr="008A7BE9" w14:paraId="52340971" w14:textId="77777777" w:rsidTr="00F71E18">
        <w:trPr>
          <w:trHeight w:val="438"/>
          <w:jc w:val="center"/>
        </w:trPr>
        <w:tc>
          <w:tcPr>
            <w:tcW w:w="511" w:type="dxa"/>
          </w:tcPr>
          <w:p w14:paraId="2AAD16E7" w14:textId="77777777" w:rsidR="00FA6E1E" w:rsidRPr="008A7BE9" w:rsidRDefault="00FA6E1E" w:rsidP="00714C5B">
            <w:pPr>
              <w:spacing w:line="240" w:lineRule="auto"/>
              <w:rPr>
                <w:rFonts w:ascii="Times New Roman" w:hAnsi="Times New Roman" w:cs="Times New Roman"/>
                <w:color w:val="000000"/>
                <w:sz w:val="24"/>
                <w:szCs w:val="24"/>
              </w:rPr>
            </w:pPr>
          </w:p>
        </w:tc>
        <w:tc>
          <w:tcPr>
            <w:tcW w:w="1536" w:type="dxa"/>
          </w:tcPr>
          <w:p w14:paraId="4D5465DF" w14:textId="77777777" w:rsidR="00FA6E1E" w:rsidRPr="008A7BE9" w:rsidRDefault="00FA6E1E" w:rsidP="00714C5B">
            <w:pPr>
              <w:spacing w:line="240" w:lineRule="auto"/>
              <w:rPr>
                <w:rFonts w:ascii="Times New Roman" w:hAnsi="Times New Roman" w:cs="Times New Roman"/>
                <w:color w:val="000000"/>
                <w:sz w:val="24"/>
                <w:szCs w:val="24"/>
              </w:rPr>
            </w:pPr>
          </w:p>
        </w:tc>
        <w:tc>
          <w:tcPr>
            <w:tcW w:w="2626" w:type="dxa"/>
          </w:tcPr>
          <w:p w14:paraId="39D50091" w14:textId="77777777" w:rsidR="00FA6E1E" w:rsidRPr="008A7BE9" w:rsidRDefault="00FA6E1E" w:rsidP="00714C5B">
            <w:pPr>
              <w:spacing w:line="240" w:lineRule="auto"/>
              <w:rPr>
                <w:rFonts w:ascii="Times New Roman" w:hAnsi="Times New Roman" w:cs="Times New Roman"/>
                <w:color w:val="000000"/>
                <w:sz w:val="24"/>
                <w:szCs w:val="24"/>
              </w:rPr>
            </w:pPr>
          </w:p>
        </w:tc>
        <w:tc>
          <w:tcPr>
            <w:tcW w:w="1791" w:type="dxa"/>
          </w:tcPr>
          <w:p w14:paraId="3B838B60" w14:textId="77777777" w:rsidR="00FA6E1E" w:rsidRPr="008A7BE9" w:rsidRDefault="00FA6E1E" w:rsidP="00714C5B">
            <w:pPr>
              <w:spacing w:line="240" w:lineRule="auto"/>
              <w:rPr>
                <w:rFonts w:ascii="Times New Roman" w:hAnsi="Times New Roman" w:cs="Times New Roman"/>
                <w:color w:val="000000"/>
                <w:sz w:val="24"/>
                <w:szCs w:val="24"/>
              </w:rPr>
            </w:pPr>
          </w:p>
        </w:tc>
        <w:tc>
          <w:tcPr>
            <w:tcW w:w="1186" w:type="dxa"/>
          </w:tcPr>
          <w:p w14:paraId="4086AD67" w14:textId="77777777" w:rsidR="00FA6E1E" w:rsidRPr="008A7BE9" w:rsidRDefault="00FA6E1E" w:rsidP="00714C5B">
            <w:pPr>
              <w:spacing w:line="240" w:lineRule="auto"/>
              <w:rPr>
                <w:rFonts w:ascii="Times New Roman" w:hAnsi="Times New Roman" w:cs="Times New Roman"/>
                <w:color w:val="000000"/>
                <w:sz w:val="24"/>
                <w:szCs w:val="24"/>
              </w:rPr>
            </w:pPr>
          </w:p>
        </w:tc>
        <w:tc>
          <w:tcPr>
            <w:tcW w:w="1989" w:type="dxa"/>
          </w:tcPr>
          <w:p w14:paraId="09B725DB" w14:textId="77777777" w:rsidR="00FA6E1E" w:rsidRPr="008A7BE9" w:rsidRDefault="00FA6E1E" w:rsidP="00714C5B">
            <w:pPr>
              <w:spacing w:line="240" w:lineRule="auto"/>
              <w:rPr>
                <w:rFonts w:ascii="Times New Roman" w:hAnsi="Times New Roman" w:cs="Times New Roman"/>
                <w:color w:val="000000"/>
                <w:sz w:val="24"/>
                <w:szCs w:val="24"/>
              </w:rPr>
            </w:pPr>
          </w:p>
        </w:tc>
      </w:tr>
    </w:tbl>
    <w:p w14:paraId="59426205" w14:textId="77777777" w:rsidR="00CA0CA7" w:rsidRPr="008A7BE9" w:rsidRDefault="00CA0CA7" w:rsidP="00CA0CA7">
      <w:pPr>
        <w:pStyle w:val="ListParagraph"/>
        <w:numPr>
          <w:ilvl w:val="0"/>
          <w:numId w:val="12"/>
        </w:numPr>
        <w:spacing w:before="240" w:after="120" w:line="240" w:lineRule="auto"/>
        <w:ind w:left="357" w:hanging="357"/>
        <w:contextualSpacing w:val="0"/>
        <w:rPr>
          <w:rFonts w:ascii="Times New Roman" w:hAnsi="Times New Roman" w:cs="Times New Roman"/>
          <w:b/>
          <w:bCs/>
          <w:sz w:val="24"/>
          <w:szCs w:val="24"/>
        </w:rPr>
      </w:pPr>
      <w:r w:rsidRPr="008A7BE9">
        <w:rPr>
          <w:rFonts w:ascii="Times New Roman" w:hAnsi="Times New Roman" w:cs="Times New Roman"/>
          <w:b/>
          <w:bCs/>
          <w:sz w:val="24"/>
          <w:szCs w:val="24"/>
        </w:rPr>
        <w:t xml:space="preserve">Seadmemüüjad/haldurid, kelle kohustused lõpevad </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1611"/>
        <w:gridCol w:w="3827"/>
        <w:gridCol w:w="2185"/>
        <w:gridCol w:w="1553"/>
      </w:tblGrid>
      <w:tr w:rsidR="00CA0CA7" w:rsidRPr="008A7BE9" w14:paraId="69C0B56D" w14:textId="77777777" w:rsidTr="2AFB370D">
        <w:trPr>
          <w:jc w:val="center"/>
        </w:trPr>
        <w:tc>
          <w:tcPr>
            <w:tcW w:w="511" w:type="dxa"/>
          </w:tcPr>
          <w:p w14:paraId="62B74629"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Jrk nr</w:t>
            </w:r>
          </w:p>
        </w:tc>
        <w:tc>
          <w:tcPr>
            <w:tcW w:w="1611" w:type="dxa"/>
          </w:tcPr>
          <w:p w14:paraId="2C0B85C3"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Isikukood</w:t>
            </w:r>
          </w:p>
        </w:tc>
        <w:tc>
          <w:tcPr>
            <w:tcW w:w="3827" w:type="dxa"/>
          </w:tcPr>
          <w:p w14:paraId="51174EC6"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Ees- ja perenimi</w:t>
            </w:r>
          </w:p>
        </w:tc>
        <w:tc>
          <w:tcPr>
            <w:tcW w:w="2185" w:type="dxa"/>
          </w:tcPr>
          <w:p w14:paraId="0635DFF8" w14:textId="0F9AF275" w:rsidR="00CA0CA7" w:rsidRPr="008A7BE9" w:rsidRDefault="00B704C8"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themeColor="text1"/>
                <w:sz w:val="24"/>
                <w:szCs w:val="24"/>
              </w:rPr>
              <w:t>Seadmemüüja</w:t>
            </w:r>
            <w:r w:rsidR="00CA0CA7" w:rsidRPr="008A7BE9">
              <w:rPr>
                <w:rFonts w:ascii="Times New Roman" w:hAnsi="Times New Roman" w:cs="Times New Roman"/>
                <w:color w:val="000000" w:themeColor="text1"/>
                <w:sz w:val="24"/>
                <w:szCs w:val="24"/>
              </w:rPr>
              <w:t>/ halduri kood retseptikeskuses</w:t>
            </w:r>
          </w:p>
        </w:tc>
        <w:tc>
          <w:tcPr>
            <w:tcW w:w="1553" w:type="dxa"/>
          </w:tcPr>
          <w:p w14:paraId="5BDDDEFF"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Kohustuste lõppemise kuupäev</w:t>
            </w:r>
          </w:p>
        </w:tc>
      </w:tr>
      <w:tr w:rsidR="00CA0CA7" w:rsidRPr="008A7BE9" w14:paraId="5E2777FF" w14:textId="77777777" w:rsidTr="2AFB370D">
        <w:trPr>
          <w:trHeight w:val="397"/>
          <w:jc w:val="center"/>
        </w:trPr>
        <w:tc>
          <w:tcPr>
            <w:tcW w:w="511" w:type="dxa"/>
          </w:tcPr>
          <w:p w14:paraId="20FCF9CE" w14:textId="77777777" w:rsidR="00CA0CA7" w:rsidRPr="008A7BE9" w:rsidRDefault="00CA0CA7"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1</w:t>
            </w:r>
          </w:p>
        </w:tc>
        <w:tc>
          <w:tcPr>
            <w:tcW w:w="1611" w:type="dxa"/>
          </w:tcPr>
          <w:p w14:paraId="24081A32" w14:textId="77777777" w:rsidR="00CA0CA7" w:rsidRPr="008A7BE9" w:rsidRDefault="00CA0CA7" w:rsidP="00714C5B">
            <w:pPr>
              <w:spacing w:line="240" w:lineRule="auto"/>
              <w:rPr>
                <w:rFonts w:ascii="Times New Roman" w:hAnsi="Times New Roman" w:cs="Times New Roman"/>
                <w:color w:val="000000"/>
                <w:sz w:val="24"/>
                <w:szCs w:val="24"/>
              </w:rPr>
            </w:pPr>
          </w:p>
        </w:tc>
        <w:tc>
          <w:tcPr>
            <w:tcW w:w="3827" w:type="dxa"/>
          </w:tcPr>
          <w:p w14:paraId="65E1B924" w14:textId="77777777" w:rsidR="00CA0CA7" w:rsidRPr="008A7BE9" w:rsidRDefault="00CA0CA7" w:rsidP="00714C5B">
            <w:pPr>
              <w:spacing w:line="240" w:lineRule="auto"/>
              <w:rPr>
                <w:rFonts w:ascii="Times New Roman" w:hAnsi="Times New Roman" w:cs="Times New Roman"/>
                <w:color w:val="000000"/>
                <w:sz w:val="24"/>
                <w:szCs w:val="24"/>
              </w:rPr>
            </w:pPr>
          </w:p>
        </w:tc>
        <w:tc>
          <w:tcPr>
            <w:tcW w:w="2185" w:type="dxa"/>
          </w:tcPr>
          <w:p w14:paraId="1F889723" w14:textId="77777777" w:rsidR="00CA0CA7" w:rsidRPr="008A7BE9" w:rsidRDefault="00CA0CA7" w:rsidP="00714C5B">
            <w:pPr>
              <w:spacing w:line="240" w:lineRule="auto"/>
              <w:rPr>
                <w:rFonts w:ascii="Times New Roman" w:hAnsi="Times New Roman" w:cs="Times New Roman"/>
                <w:color w:val="000000"/>
                <w:sz w:val="24"/>
                <w:szCs w:val="24"/>
              </w:rPr>
            </w:pPr>
          </w:p>
        </w:tc>
        <w:tc>
          <w:tcPr>
            <w:tcW w:w="1553" w:type="dxa"/>
          </w:tcPr>
          <w:p w14:paraId="561AD342" w14:textId="77777777" w:rsidR="00CA0CA7" w:rsidRPr="008A7BE9" w:rsidRDefault="00CA0CA7" w:rsidP="00714C5B">
            <w:pPr>
              <w:spacing w:line="240" w:lineRule="auto"/>
              <w:rPr>
                <w:rFonts w:ascii="Times New Roman" w:hAnsi="Times New Roman" w:cs="Times New Roman"/>
                <w:color w:val="000000"/>
                <w:sz w:val="24"/>
                <w:szCs w:val="24"/>
              </w:rPr>
            </w:pPr>
          </w:p>
        </w:tc>
      </w:tr>
      <w:tr w:rsidR="00FA6E1E" w:rsidRPr="008A7BE9" w14:paraId="39E27110" w14:textId="77777777" w:rsidTr="2AFB370D">
        <w:trPr>
          <w:trHeight w:val="397"/>
          <w:jc w:val="center"/>
        </w:trPr>
        <w:tc>
          <w:tcPr>
            <w:tcW w:w="511" w:type="dxa"/>
          </w:tcPr>
          <w:p w14:paraId="70989C0C" w14:textId="77777777" w:rsidR="00FA6E1E" w:rsidRPr="008A7BE9" w:rsidRDefault="00FA6E1E" w:rsidP="00714C5B">
            <w:pPr>
              <w:spacing w:line="240" w:lineRule="auto"/>
              <w:rPr>
                <w:rFonts w:ascii="Times New Roman" w:hAnsi="Times New Roman" w:cs="Times New Roman"/>
                <w:color w:val="000000"/>
                <w:sz w:val="24"/>
                <w:szCs w:val="24"/>
              </w:rPr>
            </w:pPr>
          </w:p>
        </w:tc>
        <w:tc>
          <w:tcPr>
            <w:tcW w:w="1611" w:type="dxa"/>
          </w:tcPr>
          <w:p w14:paraId="29A77531" w14:textId="77777777" w:rsidR="00FA6E1E" w:rsidRPr="008A7BE9" w:rsidRDefault="00FA6E1E" w:rsidP="00714C5B">
            <w:pPr>
              <w:spacing w:line="240" w:lineRule="auto"/>
              <w:rPr>
                <w:rFonts w:ascii="Times New Roman" w:hAnsi="Times New Roman" w:cs="Times New Roman"/>
                <w:color w:val="000000"/>
                <w:sz w:val="24"/>
                <w:szCs w:val="24"/>
              </w:rPr>
            </w:pPr>
          </w:p>
        </w:tc>
        <w:tc>
          <w:tcPr>
            <w:tcW w:w="3827" w:type="dxa"/>
          </w:tcPr>
          <w:p w14:paraId="1847A3F5" w14:textId="77777777" w:rsidR="00FA6E1E" w:rsidRPr="008A7BE9" w:rsidRDefault="00FA6E1E" w:rsidP="00714C5B">
            <w:pPr>
              <w:spacing w:line="240" w:lineRule="auto"/>
              <w:rPr>
                <w:rFonts w:ascii="Times New Roman" w:hAnsi="Times New Roman" w:cs="Times New Roman"/>
                <w:color w:val="000000"/>
                <w:sz w:val="24"/>
                <w:szCs w:val="24"/>
              </w:rPr>
            </w:pPr>
          </w:p>
        </w:tc>
        <w:tc>
          <w:tcPr>
            <w:tcW w:w="2185" w:type="dxa"/>
          </w:tcPr>
          <w:p w14:paraId="0F69A89A" w14:textId="77777777" w:rsidR="00FA6E1E" w:rsidRPr="008A7BE9" w:rsidRDefault="00FA6E1E" w:rsidP="00714C5B">
            <w:pPr>
              <w:spacing w:line="240" w:lineRule="auto"/>
              <w:rPr>
                <w:rFonts w:ascii="Times New Roman" w:hAnsi="Times New Roman" w:cs="Times New Roman"/>
                <w:color w:val="000000"/>
                <w:sz w:val="24"/>
                <w:szCs w:val="24"/>
              </w:rPr>
            </w:pPr>
          </w:p>
        </w:tc>
        <w:tc>
          <w:tcPr>
            <w:tcW w:w="1553" w:type="dxa"/>
          </w:tcPr>
          <w:p w14:paraId="6375D111" w14:textId="77777777" w:rsidR="00FA6E1E" w:rsidRPr="008A7BE9" w:rsidRDefault="00FA6E1E" w:rsidP="00714C5B">
            <w:pPr>
              <w:spacing w:line="240" w:lineRule="auto"/>
              <w:rPr>
                <w:rFonts w:ascii="Times New Roman" w:hAnsi="Times New Roman" w:cs="Times New Roman"/>
                <w:color w:val="000000"/>
                <w:sz w:val="24"/>
                <w:szCs w:val="24"/>
              </w:rPr>
            </w:pPr>
          </w:p>
        </w:tc>
      </w:tr>
    </w:tbl>
    <w:p w14:paraId="2B33567E" w14:textId="77777777" w:rsidR="00CA0CA7" w:rsidRPr="008A7BE9" w:rsidRDefault="00CA0CA7" w:rsidP="00CA0CA7">
      <w:pPr>
        <w:pStyle w:val="ListParagraph"/>
        <w:numPr>
          <w:ilvl w:val="0"/>
          <w:numId w:val="12"/>
        </w:numPr>
        <w:spacing w:before="240" w:after="120" w:line="240" w:lineRule="auto"/>
        <w:ind w:left="357" w:hanging="357"/>
        <w:contextualSpacing w:val="0"/>
        <w:rPr>
          <w:rFonts w:ascii="Times New Roman" w:hAnsi="Times New Roman" w:cs="Times New Roman"/>
          <w:b/>
          <w:bCs/>
          <w:sz w:val="24"/>
          <w:szCs w:val="24"/>
        </w:rPr>
      </w:pPr>
      <w:r w:rsidRPr="008A7BE9">
        <w:rPr>
          <w:rFonts w:ascii="Times New Roman" w:hAnsi="Times New Roman" w:cs="Times New Roman"/>
          <w:b/>
          <w:bCs/>
          <w:sz w:val="24"/>
          <w:szCs w:val="24"/>
        </w:rPr>
        <w:t>Kontaktisik</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gridCol w:w="2425"/>
        <w:gridCol w:w="1275"/>
        <w:gridCol w:w="1999"/>
      </w:tblGrid>
      <w:tr w:rsidR="002362BB" w:rsidRPr="008A7BE9" w14:paraId="2C74DDF1" w14:textId="77777777" w:rsidTr="004A78D5">
        <w:trPr>
          <w:jc w:val="center"/>
        </w:trPr>
        <w:tc>
          <w:tcPr>
            <w:tcW w:w="4010" w:type="dxa"/>
          </w:tcPr>
          <w:p w14:paraId="2448AF98" w14:textId="77777777" w:rsidR="002362BB" w:rsidRPr="008A7BE9" w:rsidRDefault="002362BB"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Ees- ja perenimi</w:t>
            </w:r>
          </w:p>
        </w:tc>
        <w:tc>
          <w:tcPr>
            <w:tcW w:w="2425" w:type="dxa"/>
          </w:tcPr>
          <w:p w14:paraId="138512CB" w14:textId="77777777" w:rsidR="002362BB" w:rsidRPr="008A7BE9" w:rsidRDefault="002362BB"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Ametikoht</w:t>
            </w:r>
          </w:p>
        </w:tc>
        <w:tc>
          <w:tcPr>
            <w:tcW w:w="1275" w:type="dxa"/>
          </w:tcPr>
          <w:p w14:paraId="732EAE8A" w14:textId="77777777" w:rsidR="002362BB" w:rsidRPr="008A7BE9" w:rsidRDefault="002362BB"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Telefon</w:t>
            </w:r>
          </w:p>
        </w:tc>
        <w:tc>
          <w:tcPr>
            <w:tcW w:w="1999" w:type="dxa"/>
          </w:tcPr>
          <w:p w14:paraId="60EAD832" w14:textId="77777777" w:rsidR="002362BB" w:rsidRPr="008A7BE9" w:rsidRDefault="002362BB" w:rsidP="00714C5B">
            <w:pPr>
              <w:spacing w:line="240" w:lineRule="auto"/>
              <w:rPr>
                <w:rFonts w:ascii="Times New Roman" w:hAnsi="Times New Roman" w:cs="Times New Roman"/>
                <w:color w:val="000000"/>
                <w:sz w:val="24"/>
                <w:szCs w:val="24"/>
              </w:rPr>
            </w:pPr>
            <w:r w:rsidRPr="008A7BE9">
              <w:rPr>
                <w:rFonts w:ascii="Times New Roman" w:hAnsi="Times New Roman" w:cs="Times New Roman"/>
                <w:color w:val="000000"/>
                <w:sz w:val="24"/>
                <w:szCs w:val="24"/>
              </w:rPr>
              <w:t>E-post</w:t>
            </w:r>
          </w:p>
        </w:tc>
      </w:tr>
      <w:tr w:rsidR="002362BB" w:rsidRPr="008A7BE9" w14:paraId="35D4C513" w14:textId="77777777" w:rsidTr="004A78D5">
        <w:trPr>
          <w:trHeight w:val="449"/>
          <w:jc w:val="center"/>
        </w:trPr>
        <w:tc>
          <w:tcPr>
            <w:tcW w:w="4010" w:type="dxa"/>
          </w:tcPr>
          <w:p w14:paraId="50048A52" w14:textId="77777777" w:rsidR="002362BB" w:rsidRPr="008A7BE9" w:rsidRDefault="002362BB" w:rsidP="00714C5B">
            <w:pPr>
              <w:spacing w:line="240" w:lineRule="auto"/>
              <w:rPr>
                <w:rFonts w:ascii="Times New Roman" w:hAnsi="Times New Roman" w:cs="Times New Roman"/>
                <w:color w:val="000000"/>
                <w:sz w:val="24"/>
                <w:szCs w:val="24"/>
              </w:rPr>
            </w:pPr>
          </w:p>
        </w:tc>
        <w:tc>
          <w:tcPr>
            <w:tcW w:w="2425" w:type="dxa"/>
          </w:tcPr>
          <w:p w14:paraId="593B5955" w14:textId="77777777" w:rsidR="002362BB" w:rsidRPr="008A7BE9" w:rsidRDefault="002362BB" w:rsidP="00714C5B">
            <w:pPr>
              <w:spacing w:line="240" w:lineRule="auto"/>
              <w:rPr>
                <w:rFonts w:ascii="Times New Roman" w:hAnsi="Times New Roman" w:cs="Times New Roman"/>
                <w:color w:val="000000"/>
                <w:sz w:val="24"/>
                <w:szCs w:val="24"/>
              </w:rPr>
            </w:pPr>
          </w:p>
        </w:tc>
        <w:tc>
          <w:tcPr>
            <w:tcW w:w="1275" w:type="dxa"/>
          </w:tcPr>
          <w:p w14:paraId="54DF0125" w14:textId="69836260" w:rsidR="002362BB" w:rsidRPr="008A7BE9" w:rsidRDefault="002362BB" w:rsidP="00714C5B">
            <w:pPr>
              <w:spacing w:line="240" w:lineRule="auto"/>
              <w:rPr>
                <w:rFonts w:ascii="Times New Roman" w:hAnsi="Times New Roman" w:cs="Times New Roman"/>
                <w:color w:val="000000"/>
                <w:sz w:val="24"/>
                <w:szCs w:val="24"/>
              </w:rPr>
            </w:pPr>
          </w:p>
        </w:tc>
        <w:tc>
          <w:tcPr>
            <w:tcW w:w="1999" w:type="dxa"/>
          </w:tcPr>
          <w:p w14:paraId="0A3BDE88" w14:textId="77777777" w:rsidR="002362BB" w:rsidRPr="008A7BE9" w:rsidRDefault="002362BB" w:rsidP="00714C5B">
            <w:pPr>
              <w:spacing w:line="240" w:lineRule="auto"/>
              <w:rPr>
                <w:rFonts w:ascii="Times New Roman" w:hAnsi="Times New Roman" w:cs="Times New Roman"/>
                <w:color w:val="000000"/>
                <w:sz w:val="24"/>
                <w:szCs w:val="24"/>
              </w:rPr>
            </w:pPr>
          </w:p>
        </w:tc>
      </w:tr>
    </w:tbl>
    <w:p w14:paraId="5C335828" w14:textId="3EA1E8FF" w:rsidR="00122CA1" w:rsidRPr="008A7BE9" w:rsidRDefault="00122CA1" w:rsidP="00122CA1">
      <w:pPr>
        <w:spacing w:before="120" w:after="0" w:line="240" w:lineRule="auto"/>
        <w:rPr>
          <w:rFonts w:ascii="Times New Roman" w:hAnsi="Times New Roman" w:cs="Times New Roman"/>
          <w:color w:val="000000"/>
          <w:sz w:val="24"/>
          <w:szCs w:val="24"/>
        </w:rPr>
      </w:pPr>
      <w:r w:rsidRPr="008A7BE9">
        <w:rPr>
          <w:rFonts w:ascii="Times New Roman" w:hAnsi="Times New Roman" w:cs="Times New Roman"/>
          <w:color w:val="000000" w:themeColor="text1"/>
          <w:sz w:val="24"/>
          <w:szCs w:val="24"/>
        </w:rPr>
        <w:t xml:space="preserve">Haldur – müüja töötaja, kes saab retseptikeskuse kaudu müüa meditsiiniseadmeid, esitada </w:t>
      </w:r>
      <w:r w:rsidR="000D0093">
        <w:rPr>
          <w:rFonts w:ascii="Times New Roman" w:hAnsi="Times New Roman" w:cs="Times New Roman"/>
          <w:color w:val="000000" w:themeColor="text1"/>
          <w:sz w:val="24"/>
          <w:szCs w:val="24"/>
        </w:rPr>
        <w:t>T</w:t>
      </w:r>
      <w:r w:rsidR="00BB604E">
        <w:rPr>
          <w:rFonts w:ascii="Times New Roman" w:hAnsi="Times New Roman" w:cs="Times New Roman"/>
          <w:color w:val="000000" w:themeColor="text1"/>
          <w:sz w:val="24"/>
          <w:szCs w:val="24"/>
        </w:rPr>
        <w:t>ervise</w:t>
      </w:r>
      <w:r w:rsidRPr="008A7BE9">
        <w:rPr>
          <w:rFonts w:ascii="Times New Roman" w:hAnsi="Times New Roman" w:cs="Times New Roman"/>
          <w:color w:val="000000" w:themeColor="text1"/>
          <w:sz w:val="24"/>
          <w:szCs w:val="24"/>
        </w:rPr>
        <w:t xml:space="preserve">kassale koondarveid ja </w:t>
      </w:r>
      <w:r w:rsidR="00C70527">
        <w:rPr>
          <w:rFonts w:ascii="Times New Roman" w:hAnsi="Times New Roman" w:cs="Times New Roman"/>
          <w:color w:val="000000" w:themeColor="text1"/>
          <w:sz w:val="24"/>
          <w:szCs w:val="24"/>
        </w:rPr>
        <w:t>taotleda</w:t>
      </w:r>
      <w:r w:rsidR="00C70527" w:rsidRPr="008A7BE9">
        <w:rPr>
          <w:rFonts w:ascii="Times New Roman" w:hAnsi="Times New Roman" w:cs="Times New Roman"/>
          <w:color w:val="000000" w:themeColor="text1"/>
          <w:sz w:val="24"/>
          <w:szCs w:val="24"/>
        </w:rPr>
        <w:t xml:space="preserve"> </w:t>
      </w:r>
      <w:r w:rsidRPr="008A7BE9">
        <w:rPr>
          <w:rFonts w:ascii="Times New Roman" w:hAnsi="Times New Roman" w:cs="Times New Roman"/>
          <w:color w:val="000000" w:themeColor="text1"/>
          <w:sz w:val="24"/>
          <w:szCs w:val="24"/>
        </w:rPr>
        <w:t xml:space="preserve">seadmemüüjatele </w:t>
      </w:r>
      <w:r w:rsidR="006D1B37">
        <w:rPr>
          <w:rFonts w:ascii="Times New Roman" w:hAnsi="Times New Roman" w:cs="Times New Roman"/>
          <w:color w:val="000000" w:themeColor="text1"/>
          <w:sz w:val="24"/>
          <w:szCs w:val="24"/>
        </w:rPr>
        <w:t>T</w:t>
      </w:r>
      <w:r w:rsidR="00BB604E">
        <w:rPr>
          <w:rFonts w:ascii="Times New Roman" w:hAnsi="Times New Roman" w:cs="Times New Roman"/>
          <w:color w:val="000000" w:themeColor="text1"/>
          <w:sz w:val="24"/>
          <w:szCs w:val="24"/>
        </w:rPr>
        <w:t>ervise</w:t>
      </w:r>
      <w:r w:rsidR="008B1D06">
        <w:rPr>
          <w:rFonts w:ascii="Times New Roman" w:hAnsi="Times New Roman" w:cs="Times New Roman"/>
          <w:color w:val="000000" w:themeColor="text1"/>
          <w:sz w:val="24"/>
          <w:szCs w:val="24"/>
        </w:rPr>
        <w:t>kassa</w:t>
      </w:r>
      <w:r w:rsidR="0086115D">
        <w:rPr>
          <w:rFonts w:ascii="Times New Roman" w:hAnsi="Times New Roman" w:cs="Times New Roman"/>
          <w:color w:val="000000" w:themeColor="text1"/>
          <w:sz w:val="24"/>
          <w:szCs w:val="24"/>
        </w:rPr>
        <w:t xml:space="preserve"> kaudu</w:t>
      </w:r>
      <w:r w:rsidRPr="008A7BE9">
        <w:rPr>
          <w:rFonts w:ascii="Times New Roman" w:hAnsi="Times New Roman" w:cs="Times New Roman"/>
          <w:color w:val="000000" w:themeColor="text1"/>
          <w:sz w:val="24"/>
          <w:szCs w:val="24"/>
        </w:rPr>
        <w:t xml:space="preserve"> päringuõigused retseptikeskusele. </w:t>
      </w:r>
    </w:p>
    <w:p w14:paraId="38C9DDDC" w14:textId="5D3F7FD4" w:rsidR="00122CA1" w:rsidRPr="008A7BE9" w:rsidRDefault="00122CA1" w:rsidP="00122CA1">
      <w:pPr>
        <w:spacing w:before="120" w:after="0" w:line="240" w:lineRule="auto"/>
        <w:rPr>
          <w:rFonts w:ascii="Times New Roman" w:hAnsi="Times New Roman" w:cs="Times New Roman"/>
          <w:sz w:val="24"/>
          <w:szCs w:val="24"/>
        </w:rPr>
      </w:pPr>
      <w:r w:rsidRPr="008A7BE9">
        <w:rPr>
          <w:rFonts w:ascii="Times New Roman" w:hAnsi="Times New Roman" w:cs="Times New Roman"/>
          <w:sz w:val="24"/>
          <w:szCs w:val="24"/>
        </w:rPr>
        <w:t xml:space="preserve">Seadmemüüja – müüja töötaja, kes saab retseptikeskuse kaudu müüa meditsiiniseadmeid ja esitada </w:t>
      </w:r>
      <w:r w:rsidR="000D0093">
        <w:rPr>
          <w:rFonts w:ascii="Times New Roman" w:hAnsi="Times New Roman" w:cs="Times New Roman"/>
          <w:sz w:val="24"/>
          <w:szCs w:val="24"/>
        </w:rPr>
        <w:t>T</w:t>
      </w:r>
      <w:r w:rsidR="000C5EA9">
        <w:rPr>
          <w:rFonts w:ascii="Times New Roman" w:hAnsi="Times New Roman" w:cs="Times New Roman"/>
          <w:sz w:val="24"/>
          <w:szCs w:val="24"/>
        </w:rPr>
        <w:t>ervise</w:t>
      </w:r>
      <w:r w:rsidRPr="008A7BE9">
        <w:rPr>
          <w:rFonts w:ascii="Times New Roman" w:hAnsi="Times New Roman" w:cs="Times New Roman"/>
          <w:sz w:val="24"/>
          <w:szCs w:val="24"/>
        </w:rPr>
        <w:t>kassale koondarveid.</w:t>
      </w:r>
    </w:p>
    <w:p w14:paraId="335106E8" w14:textId="77777777" w:rsidR="00122CA1" w:rsidRPr="008A7BE9" w:rsidRDefault="00122CA1" w:rsidP="2AFB370D">
      <w:pPr>
        <w:spacing w:before="120" w:after="0" w:line="240" w:lineRule="auto"/>
        <w:rPr>
          <w:rFonts w:ascii="Times New Roman" w:hAnsi="Times New Roman" w:cs="Times New Roman"/>
          <w:b/>
          <w:bCs/>
          <w:sz w:val="24"/>
          <w:szCs w:val="24"/>
        </w:rPr>
      </w:pPr>
      <w:r w:rsidRPr="008A7BE9">
        <w:rPr>
          <w:rFonts w:ascii="Times New Roman" w:hAnsi="Times New Roman" w:cs="Times New Roman"/>
          <w:b/>
          <w:bCs/>
          <w:sz w:val="24"/>
          <w:szCs w:val="24"/>
        </w:rPr>
        <w:t>Meditsiiniseadme müüja kohustub:</w:t>
      </w:r>
    </w:p>
    <w:p w14:paraId="4682BEC8" w14:textId="753AC049" w:rsidR="00122CA1" w:rsidRPr="008A7BE9" w:rsidRDefault="00122CA1" w:rsidP="2AFB370D">
      <w:pPr>
        <w:spacing w:before="120" w:after="0" w:line="240" w:lineRule="auto"/>
        <w:rPr>
          <w:rFonts w:ascii="Times New Roman" w:hAnsi="Times New Roman" w:cs="Times New Roman"/>
          <w:b/>
          <w:bCs/>
          <w:sz w:val="24"/>
          <w:szCs w:val="24"/>
        </w:rPr>
      </w:pPr>
      <w:r w:rsidRPr="008A7BE9">
        <w:rPr>
          <w:rFonts w:ascii="Times New Roman" w:hAnsi="Times New Roman" w:cs="Times New Roman"/>
          <w:b/>
          <w:bCs/>
          <w:sz w:val="24"/>
          <w:szCs w:val="24"/>
        </w:rPr>
        <w:t>Oma töötaja seadmemüüja</w:t>
      </w:r>
      <w:r w:rsidR="009A75B3" w:rsidRPr="008A7BE9">
        <w:rPr>
          <w:rFonts w:ascii="Times New Roman" w:hAnsi="Times New Roman" w:cs="Times New Roman"/>
          <w:b/>
          <w:bCs/>
          <w:sz w:val="24"/>
          <w:szCs w:val="24"/>
        </w:rPr>
        <w:t>-</w:t>
      </w:r>
      <w:r w:rsidRPr="008A7BE9">
        <w:rPr>
          <w:rFonts w:ascii="Times New Roman" w:hAnsi="Times New Roman" w:cs="Times New Roman"/>
          <w:b/>
          <w:bCs/>
          <w:sz w:val="24"/>
          <w:szCs w:val="24"/>
        </w:rPr>
        <w:t xml:space="preserve"> või halduri kohustuste lõppemisel või töötaja töölt lahkumisel viivitamatult teavitama sellest </w:t>
      </w:r>
      <w:r w:rsidR="000D0093">
        <w:rPr>
          <w:rFonts w:ascii="Times New Roman" w:hAnsi="Times New Roman" w:cs="Times New Roman"/>
          <w:b/>
          <w:bCs/>
          <w:sz w:val="24"/>
          <w:szCs w:val="24"/>
        </w:rPr>
        <w:t>T</w:t>
      </w:r>
      <w:r w:rsidR="000C5EA9">
        <w:rPr>
          <w:rFonts w:ascii="Times New Roman" w:hAnsi="Times New Roman" w:cs="Times New Roman"/>
          <w:b/>
          <w:bCs/>
          <w:sz w:val="24"/>
          <w:szCs w:val="24"/>
        </w:rPr>
        <w:t>ervise</w:t>
      </w:r>
      <w:r w:rsidRPr="008A7BE9">
        <w:rPr>
          <w:rFonts w:ascii="Times New Roman" w:hAnsi="Times New Roman" w:cs="Times New Roman"/>
          <w:b/>
          <w:bCs/>
          <w:sz w:val="24"/>
          <w:szCs w:val="24"/>
        </w:rPr>
        <w:t xml:space="preserve">kassat, saates </w:t>
      </w:r>
      <w:r w:rsidR="00BE27BA" w:rsidRPr="008A7BE9">
        <w:rPr>
          <w:rFonts w:ascii="Times New Roman" w:hAnsi="Times New Roman" w:cs="Times New Roman"/>
          <w:b/>
          <w:bCs/>
          <w:sz w:val="24"/>
          <w:szCs w:val="24"/>
        </w:rPr>
        <w:t xml:space="preserve">muudatusi sisaldava </w:t>
      </w:r>
      <w:r w:rsidR="00112C92" w:rsidRPr="008A7BE9">
        <w:rPr>
          <w:rFonts w:ascii="Times New Roman" w:hAnsi="Times New Roman" w:cs="Times New Roman"/>
          <w:b/>
          <w:bCs/>
          <w:sz w:val="24"/>
          <w:szCs w:val="24"/>
        </w:rPr>
        <w:t xml:space="preserve">taotlus-ankeedi </w:t>
      </w:r>
      <w:r w:rsidR="00BE27BA" w:rsidRPr="008A7BE9">
        <w:rPr>
          <w:rFonts w:ascii="Times New Roman" w:hAnsi="Times New Roman" w:cs="Times New Roman"/>
          <w:b/>
          <w:bCs/>
          <w:sz w:val="24"/>
          <w:szCs w:val="24"/>
        </w:rPr>
        <w:t xml:space="preserve">digiallkirjastatult </w:t>
      </w:r>
      <w:r w:rsidRPr="008A7BE9">
        <w:rPr>
          <w:rFonts w:ascii="Times New Roman" w:hAnsi="Times New Roman" w:cs="Times New Roman"/>
          <w:b/>
          <w:bCs/>
          <w:sz w:val="24"/>
          <w:szCs w:val="24"/>
        </w:rPr>
        <w:t>lepingus toodud kontaktisikule.</w:t>
      </w:r>
    </w:p>
    <w:p w14:paraId="46C11EB7" w14:textId="4C95F532" w:rsidR="002E5443" w:rsidRPr="008A7BE9" w:rsidRDefault="000C5EA9" w:rsidP="2AFB370D">
      <w:pPr>
        <w:spacing w:before="120" w:after="0" w:line="240" w:lineRule="auto"/>
        <w:rPr>
          <w:rFonts w:ascii="Times New Roman" w:hAnsi="Times New Roman" w:cs="Times New Roman"/>
        </w:rPr>
      </w:pPr>
      <w:r>
        <w:rPr>
          <w:rFonts w:ascii="Times New Roman" w:hAnsi="Times New Roman" w:cs="Times New Roman"/>
          <w:sz w:val="24"/>
          <w:szCs w:val="24"/>
        </w:rPr>
        <w:t>Tervise</w:t>
      </w:r>
      <w:r w:rsidR="00122CA1" w:rsidRPr="008A7BE9">
        <w:rPr>
          <w:rFonts w:ascii="Times New Roman" w:hAnsi="Times New Roman" w:cs="Times New Roman"/>
          <w:sz w:val="24"/>
          <w:szCs w:val="24"/>
        </w:rPr>
        <w:t>kassa edastab müüja kontaktisikule uute seadmemüüjate/haldurite pääsukoodid e-posti teel.</w:t>
      </w:r>
    </w:p>
    <w:sectPr w:rsidR="002E5443" w:rsidRPr="008A7BE9" w:rsidSect="00DC270E">
      <w:footerReference w:type="default" r:id="rId12"/>
      <w:pgSz w:w="11906" w:h="16838"/>
      <w:pgMar w:top="1418" w:right="1134" w:bottom="567"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55A2E" w14:textId="77777777" w:rsidR="009E6742" w:rsidRDefault="009E6742" w:rsidP="00F65260">
      <w:pPr>
        <w:spacing w:after="0" w:line="240" w:lineRule="auto"/>
      </w:pPr>
      <w:r>
        <w:separator/>
      </w:r>
    </w:p>
  </w:endnote>
  <w:endnote w:type="continuationSeparator" w:id="0">
    <w:p w14:paraId="1494784F" w14:textId="77777777" w:rsidR="009E6742" w:rsidRDefault="009E6742" w:rsidP="00F65260">
      <w:pPr>
        <w:spacing w:after="0" w:line="240" w:lineRule="auto"/>
      </w:pPr>
      <w:r>
        <w:continuationSeparator/>
      </w:r>
    </w:p>
  </w:endnote>
  <w:endnote w:type="continuationNotice" w:id="1">
    <w:p w14:paraId="66AC329C" w14:textId="77777777" w:rsidR="009E6742" w:rsidRDefault="009E6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Look w:val="04A0" w:firstRow="1" w:lastRow="0" w:firstColumn="1" w:lastColumn="0" w:noHBand="0" w:noVBand="1"/>
    </w:tblPr>
    <w:tblGrid>
      <w:gridCol w:w="424"/>
      <w:gridCol w:w="8649"/>
      <w:gridCol w:w="425"/>
    </w:tblGrid>
    <w:tr w:rsidR="008A7BE9" w:rsidRPr="008A7BE9" w14:paraId="1E030E56" w14:textId="77777777" w:rsidTr="008A7BE9">
      <w:trPr>
        <w:cantSplit/>
        <w:trHeight w:val="709"/>
      </w:trPr>
      <w:tc>
        <w:tcPr>
          <w:tcW w:w="423" w:type="dxa"/>
          <w:textDirection w:val="btLr"/>
          <w:hideMark/>
        </w:tcPr>
        <w:p w14:paraId="476C1C5E" w14:textId="231F73FC" w:rsidR="008A7BE9" w:rsidRPr="008A7BE9" w:rsidRDefault="008A7BE9" w:rsidP="008A7BE9">
          <w:pPr>
            <w:pStyle w:val="Footer"/>
            <w:spacing w:line="256" w:lineRule="auto"/>
            <w:rPr>
              <w:rFonts w:ascii="Times New Roman" w:hAnsi="Times New Roman" w:cs="Times New Roman"/>
              <w:sz w:val="16"/>
              <w:szCs w:val="16"/>
            </w:rPr>
          </w:pPr>
          <w:r w:rsidRPr="008A7BE9">
            <w:rPr>
              <w:rFonts w:ascii="Times New Roman" w:hAnsi="Times New Roman" w:cs="Times New Roman"/>
              <w:sz w:val="16"/>
              <w:szCs w:val="16"/>
            </w:rPr>
            <w:t xml:space="preserve">v </w:t>
          </w:r>
          <w:r w:rsidR="00EA3000">
            <w:rPr>
              <w:rFonts w:ascii="Times New Roman" w:hAnsi="Times New Roman" w:cs="Times New Roman"/>
              <w:sz w:val="16"/>
              <w:szCs w:val="16"/>
            </w:rPr>
            <w:t>04</w:t>
          </w:r>
          <w:r w:rsidRPr="008A7BE9">
            <w:rPr>
              <w:rFonts w:ascii="Times New Roman" w:hAnsi="Times New Roman" w:cs="Times New Roman"/>
              <w:sz w:val="16"/>
              <w:szCs w:val="16"/>
            </w:rPr>
            <w:t>.202</w:t>
          </w:r>
          <w:r w:rsidR="00EA3000">
            <w:rPr>
              <w:rFonts w:ascii="Times New Roman" w:hAnsi="Times New Roman" w:cs="Times New Roman"/>
              <w:sz w:val="16"/>
              <w:szCs w:val="16"/>
            </w:rPr>
            <w:t>2</w:t>
          </w:r>
        </w:p>
      </w:tc>
      <w:tc>
        <w:tcPr>
          <w:tcW w:w="8650" w:type="dxa"/>
          <w:hideMark/>
        </w:tcPr>
        <w:p w14:paraId="19892249" w14:textId="67DAC1EC" w:rsidR="008A7BE9" w:rsidRPr="008A7BE9" w:rsidRDefault="008A7BE9" w:rsidP="008A7BE9">
          <w:pPr>
            <w:pStyle w:val="Footer"/>
            <w:tabs>
              <w:tab w:val="left" w:pos="2040"/>
            </w:tabs>
            <w:spacing w:before="360" w:line="256" w:lineRule="auto"/>
            <w:rPr>
              <w:rFonts w:ascii="Times New Roman" w:hAnsi="Times New Roman" w:cs="Times New Roman"/>
              <w:sz w:val="16"/>
              <w:szCs w:val="16"/>
            </w:rPr>
          </w:pPr>
          <w:r>
            <w:rPr>
              <w:rFonts w:ascii="Times New Roman" w:hAnsi="Times New Roman" w:cs="Times New Roman"/>
              <w:sz w:val="16"/>
              <w:szCs w:val="16"/>
            </w:rPr>
            <w:t>Meditsiiniseadmete eest tasumise leping</w:t>
          </w:r>
        </w:p>
      </w:tc>
      <w:tc>
        <w:tcPr>
          <w:tcW w:w="425" w:type="dxa"/>
          <w:hideMark/>
        </w:tcPr>
        <w:p w14:paraId="3CF4FFB8" w14:textId="77777777" w:rsidR="008A7BE9" w:rsidRPr="008A7BE9" w:rsidRDefault="008A7BE9" w:rsidP="008A7BE9">
          <w:pPr>
            <w:pStyle w:val="Footer"/>
            <w:spacing w:before="360" w:line="256" w:lineRule="auto"/>
            <w:rPr>
              <w:rFonts w:ascii="Times New Roman" w:hAnsi="Times New Roman" w:cs="Times New Roman"/>
              <w:sz w:val="16"/>
              <w:szCs w:val="16"/>
            </w:rPr>
          </w:pPr>
          <w:r w:rsidRPr="008A7BE9">
            <w:rPr>
              <w:rFonts w:ascii="Times New Roman" w:hAnsi="Times New Roman" w:cs="Times New Roman"/>
              <w:bCs/>
              <w:sz w:val="16"/>
              <w:szCs w:val="16"/>
            </w:rPr>
            <w:fldChar w:fldCharType="begin"/>
          </w:r>
          <w:r w:rsidRPr="008A7BE9">
            <w:rPr>
              <w:rFonts w:ascii="Times New Roman" w:hAnsi="Times New Roman" w:cs="Times New Roman"/>
              <w:bCs/>
              <w:sz w:val="16"/>
              <w:szCs w:val="16"/>
            </w:rPr>
            <w:instrText xml:space="preserve"> PAGE </w:instrText>
          </w:r>
          <w:r w:rsidRPr="008A7BE9">
            <w:rPr>
              <w:rFonts w:ascii="Times New Roman" w:hAnsi="Times New Roman" w:cs="Times New Roman"/>
              <w:bCs/>
              <w:sz w:val="16"/>
              <w:szCs w:val="16"/>
            </w:rPr>
            <w:fldChar w:fldCharType="separate"/>
          </w:r>
          <w:r w:rsidRPr="008A7BE9">
            <w:rPr>
              <w:rFonts w:ascii="Times New Roman" w:hAnsi="Times New Roman" w:cs="Times New Roman"/>
              <w:bCs/>
              <w:sz w:val="16"/>
              <w:szCs w:val="16"/>
            </w:rPr>
            <w:t>1</w:t>
          </w:r>
          <w:r w:rsidRPr="008A7BE9">
            <w:rPr>
              <w:rFonts w:ascii="Times New Roman" w:hAnsi="Times New Roman" w:cs="Times New Roman"/>
              <w:bCs/>
              <w:sz w:val="16"/>
              <w:szCs w:val="16"/>
            </w:rPr>
            <w:fldChar w:fldCharType="end"/>
          </w:r>
          <w:r w:rsidRPr="008A7BE9">
            <w:rPr>
              <w:rFonts w:ascii="Times New Roman" w:hAnsi="Times New Roman" w:cs="Times New Roman"/>
              <w:bCs/>
              <w:sz w:val="16"/>
              <w:szCs w:val="16"/>
            </w:rPr>
            <w:t>/</w:t>
          </w:r>
          <w:r w:rsidRPr="008A7BE9">
            <w:rPr>
              <w:rFonts w:ascii="Times New Roman" w:hAnsi="Times New Roman" w:cs="Times New Roman"/>
              <w:bCs/>
              <w:sz w:val="16"/>
              <w:szCs w:val="16"/>
            </w:rPr>
            <w:fldChar w:fldCharType="begin"/>
          </w:r>
          <w:r w:rsidRPr="008A7BE9">
            <w:rPr>
              <w:rFonts w:ascii="Times New Roman" w:hAnsi="Times New Roman" w:cs="Times New Roman"/>
              <w:bCs/>
              <w:sz w:val="16"/>
              <w:szCs w:val="16"/>
            </w:rPr>
            <w:instrText xml:space="preserve"> NUMPAGES  </w:instrText>
          </w:r>
          <w:r w:rsidRPr="008A7BE9">
            <w:rPr>
              <w:rFonts w:ascii="Times New Roman" w:hAnsi="Times New Roman" w:cs="Times New Roman"/>
              <w:bCs/>
              <w:sz w:val="16"/>
              <w:szCs w:val="16"/>
            </w:rPr>
            <w:fldChar w:fldCharType="separate"/>
          </w:r>
          <w:r w:rsidRPr="008A7BE9">
            <w:rPr>
              <w:rFonts w:ascii="Times New Roman" w:hAnsi="Times New Roman" w:cs="Times New Roman"/>
              <w:bCs/>
              <w:sz w:val="16"/>
              <w:szCs w:val="16"/>
            </w:rPr>
            <w:t>5</w:t>
          </w:r>
          <w:r w:rsidRPr="008A7BE9">
            <w:rPr>
              <w:rFonts w:ascii="Times New Roman" w:hAnsi="Times New Roman" w:cs="Times New Roman"/>
              <w:bCs/>
              <w:sz w:val="16"/>
              <w:szCs w:val="16"/>
            </w:rPr>
            <w:fldChar w:fldCharType="end"/>
          </w:r>
        </w:p>
      </w:tc>
    </w:tr>
  </w:tbl>
  <w:p w14:paraId="15812003" w14:textId="60923E14" w:rsidR="00F65260" w:rsidRPr="008A7BE9" w:rsidRDefault="00F65260" w:rsidP="008A7BE9">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1A9A8" w14:textId="77777777" w:rsidR="009E6742" w:rsidRDefault="009E6742" w:rsidP="00F65260">
      <w:pPr>
        <w:spacing w:after="0" w:line="240" w:lineRule="auto"/>
      </w:pPr>
      <w:r>
        <w:separator/>
      </w:r>
    </w:p>
  </w:footnote>
  <w:footnote w:type="continuationSeparator" w:id="0">
    <w:p w14:paraId="0F12A364" w14:textId="77777777" w:rsidR="009E6742" w:rsidRDefault="009E6742" w:rsidP="00F65260">
      <w:pPr>
        <w:spacing w:after="0" w:line="240" w:lineRule="auto"/>
      </w:pPr>
      <w:r>
        <w:continuationSeparator/>
      </w:r>
    </w:p>
  </w:footnote>
  <w:footnote w:type="continuationNotice" w:id="1">
    <w:p w14:paraId="44FC60B5" w14:textId="77777777" w:rsidR="009E6742" w:rsidRDefault="009E67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443"/>
    <w:multiLevelType w:val="multilevel"/>
    <w:tmpl w:val="A796BEFE"/>
    <w:lvl w:ilvl="0">
      <w:start w:val="1"/>
      <w:numFmt w:val="decimal"/>
      <w:lvlText w:val="%1."/>
      <w:lvlJc w:val="left"/>
      <w:pPr>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E76E8"/>
    <w:multiLevelType w:val="hybridMultilevel"/>
    <w:tmpl w:val="3E362760"/>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93171"/>
    <w:multiLevelType w:val="hybridMultilevel"/>
    <w:tmpl w:val="E91EDF5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3D92CF9"/>
    <w:multiLevelType w:val="multilevel"/>
    <w:tmpl w:val="23C82E4E"/>
    <w:styleLink w:val="Style1"/>
    <w:lvl w:ilvl="0">
      <w:start w:val="1"/>
      <w:numFmt w:val="decimal"/>
      <w:lvlText w:val="%1."/>
      <w:lvlJc w:val="left"/>
      <w:pPr>
        <w:ind w:left="360" w:hanging="360"/>
      </w:pPr>
      <w:rPr>
        <w:rFonts w:ascii="Times New Roman" w:hAnsi="Times New Roman" w:hint="default"/>
        <w:b/>
        <w:i w:val="0"/>
        <w:sz w:val="24"/>
      </w:rPr>
    </w:lvl>
    <w:lvl w:ilvl="1">
      <w:start w:val="1"/>
      <w:numFmt w:val="none"/>
      <w:lvlText w:val="1.1."/>
      <w:lvlJc w:val="left"/>
      <w:pPr>
        <w:ind w:left="720" w:hanging="720"/>
      </w:pPr>
      <w:rPr>
        <w:rFonts w:ascii="Times New Roman" w:hAnsi="Times New Roman" w:hint="default"/>
        <w:sz w:val="24"/>
      </w:rPr>
    </w:lvl>
    <w:lvl w:ilvl="2">
      <w:start w:val="1"/>
      <w:numFmt w:val="none"/>
      <w:lvlText w:val="1.1.1."/>
      <w:lvlJc w:val="left"/>
      <w:pPr>
        <w:ind w:left="567" w:hanging="567"/>
      </w:pPr>
      <w:rPr>
        <w:rFonts w:ascii="Times New Roman" w:hAnsi="Times New Roman" w:hint="default"/>
        <w:sz w:val="24"/>
      </w:rPr>
    </w:lvl>
    <w:lvl w:ilvl="3">
      <w:start w:val="1"/>
      <w:numFmt w:val="none"/>
      <w:lvlText w:val="1.1.1.1."/>
      <w:lvlJc w:val="left"/>
      <w:pPr>
        <w:ind w:left="1440" w:hanging="1440"/>
      </w:pPr>
      <w:rPr>
        <w:rFonts w:ascii="Times New Roman" w:hAnsi="Times New Roman"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DC498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D017C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E75883"/>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3A03EE"/>
    <w:multiLevelType w:val="hybridMultilevel"/>
    <w:tmpl w:val="E1DA1D1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FF14B99"/>
    <w:multiLevelType w:val="multilevel"/>
    <w:tmpl w:val="23C82E4E"/>
    <w:lvl w:ilvl="0">
      <w:start w:val="1"/>
      <w:numFmt w:val="decimal"/>
      <w:lvlText w:val="%1."/>
      <w:lvlJc w:val="left"/>
      <w:pPr>
        <w:ind w:left="360" w:hanging="360"/>
      </w:pPr>
      <w:rPr>
        <w:rFonts w:ascii="Times New Roman" w:hAnsi="Times New Roman" w:hint="default"/>
        <w:b/>
        <w:i w:val="0"/>
        <w:sz w:val="24"/>
      </w:rPr>
    </w:lvl>
    <w:lvl w:ilvl="1">
      <w:start w:val="1"/>
      <w:numFmt w:val="none"/>
      <w:lvlText w:val="1.1."/>
      <w:lvlJc w:val="left"/>
      <w:pPr>
        <w:ind w:left="720" w:hanging="720"/>
      </w:pPr>
      <w:rPr>
        <w:rFonts w:ascii="Times New Roman" w:hAnsi="Times New Roman" w:hint="default"/>
        <w:sz w:val="24"/>
      </w:rPr>
    </w:lvl>
    <w:lvl w:ilvl="2">
      <w:start w:val="1"/>
      <w:numFmt w:val="none"/>
      <w:lvlText w:val="1.1.1."/>
      <w:lvlJc w:val="left"/>
      <w:pPr>
        <w:ind w:left="567" w:hanging="567"/>
      </w:pPr>
      <w:rPr>
        <w:rFonts w:ascii="Times New Roman" w:hAnsi="Times New Roman" w:hint="default"/>
        <w:sz w:val="24"/>
      </w:rPr>
    </w:lvl>
    <w:lvl w:ilvl="3">
      <w:start w:val="1"/>
      <w:numFmt w:val="none"/>
      <w:lvlText w:val="1.1.1.1."/>
      <w:lvlJc w:val="left"/>
      <w:pPr>
        <w:ind w:left="1440" w:hanging="1440"/>
      </w:pPr>
      <w:rPr>
        <w:rFonts w:ascii="Times New Roman" w:hAnsi="Times New Roman"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A15207"/>
    <w:multiLevelType w:val="multilevel"/>
    <w:tmpl w:val="8AB6142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400906"/>
    <w:multiLevelType w:val="hybridMultilevel"/>
    <w:tmpl w:val="D38AF9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31669BA"/>
    <w:multiLevelType w:val="hybridMultilevel"/>
    <w:tmpl w:val="5BFE9D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15416080">
    <w:abstractNumId w:val="3"/>
  </w:num>
  <w:num w:numId="2" w16cid:durableId="625234333">
    <w:abstractNumId w:val="6"/>
  </w:num>
  <w:num w:numId="3" w16cid:durableId="1457721739">
    <w:abstractNumId w:val="9"/>
  </w:num>
  <w:num w:numId="4" w16cid:durableId="245306713">
    <w:abstractNumId w:val="4"/>
  </w:num>
  <w:num w:numId="5" w16cid:durableId="1890069271">
    <w:abstractNumId w:val="10"/>
  </w:num>
  <w:num w:numId="6" w16cid:durableId="930092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666134">
    <w:abstractNumId w:val="7"/>
  </w:num>
  <w:num w:numId="8" w16cid:durableId="365522691">
    <w:abstractNumId w:val="5"/>
  </w:num>
  <w:num w:numId="9" w16cid:durableId="1974211060">
    <w:abstractNumId w:val="11"/>
  </w:num>
  <w:num w:numId="10" w16cid:durableId="93941771">
    <w:abstractNumId w:val="1"/>
  </w:num>
  <w:num w:numId="11" w16cid:durableId="990132788">
    <w:abstractNumId w:val="2"/>
  </w:num>
  <w:num w:numId="12" w16cid:durableId="1796682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8A"/>
    <w:rsid w:val="00003CF4"/>
    <w:rsid w:val="000140B1"/>
    <w:rsid w:val="00031B2B"/>
    <w:rsid w:val="00035815"/>
    <w:rsid w:val="00043B6B"/>
    <w:rsid w:val="00045BC7"/>
    <w:rsid w:val="00047B15"/>
    <w:rsid w:val="0007005F"/>
    <w:rsid w:val="000755B8"/>
    <w:rsid w:val="000765D5"/>
    <w:rsid w:val="0007704A"/>
    <w:rsid w:val="000823E0"/>
    <w:rsid w:val="000855E2"/>
    <w:rsid w:val="0008646A"/>
    <w:rsid w:val="00095756"/>
    <w:rsid w:val="000965B9"/>
    <w:rsid w:val="00097226"/>
    <w:rsid w:val="00097488"/>
    <w:rsid w:val="000A394B"/>
    <w:rsid w:val="000A396F"/>
    <w:rsid w:val="000A62A2"/>
    <w:rsid w:val="000A655F"/>
    <w:rsid w:val="000A65FE"/>
    <w:rsid w:val="000B1319"/>
    <w:rsid w:val="000B661F"/>
    <w:rsid w:val="000C213B"/>
    <w:rsid w:val="000C370C"/>
    <w:rsid w:val="000C5EA9"/>
    <w:rsid w:val="000C66AE"/>
    <w:rsid w:val="000C770E"/>
    <w:rsid w:val="000D0093"/>
    <w:rsid w:val="000D10C5"/>
    <w:rsid w:val="000D2180"/>
    <w:rsid w:val="000E53C6"/>
    <w:rsid w:val="000E6090"/>
    <w:rsid w:val="000E759E"/>
    <w:rsid w:val="000F1F9D"/>
    <w:rsid w:val="000F4F8E"/>
    <w:rsid w:val="000F6364"/>
    <w:rsid w:val="000F6A70"/>
    <w:rsid w:val="00106CAD"/>
    <w:rsid w:val="00106D9D"/>
    <w:rsid w:val="00112C92"/>
    <w:rsid w:val="00117119"/>
    <w:rsid w:val="00121C01"/>
    <w:rsid w:val="00122CA1"/>
    <w:rsid w:val="00127FEF"/>
    <w:rsid w:val="001302D6"/>
    <w:rsid w:val="00132624"/>
    <w:rsid w:val="0013469D"/>
    <w:rsid w:val="001423D3"/>
    <w:rsid w:val="00142628"/>
    <w:rsid w:val="00145396"/>
    <w:rsid w:val="001453D1"/>
    <w:rsid w:val="0014594C"/>
    <w:rsid w:val="001622A2"/>
    <w:rsid w:val="00165872"/>
    <w:rsid w:val="0017074B"/>
    <w:rsid w:val="00177D69"/>
    <w:rsid w:val="00180180"/>
    <w:rsid w:val="001822B4"/>
    <w:rsid w:val="001825EC"/>
    <w:rsid w:val="00183D3F"/>
    <w:rsid w:val="00183ECE"/>
    <w:rsid w:val="00183F32"/>
    <w:rsid w:val="00190903"/>
    <w:rsid w:val="00191234"/>
    <w:rsid w:val="00192825"/>
    <w:rsid w:val="001973B1"/>
    <w:rsid w:val="001A04A7"/>
    <w:rsid w:val="001A5EEE"/>
    <w:rsid w:val="001A6489"/>
    <w:rsid w:val="001A6D3A"/>
    <w:rsid w:val="001B4F43"/>
    <w:rsid w:val="001B4F95"/>
    <w:rsid w:val="001C09E0"/>
    <w:rsid w:val="001C1A6F"/>
    <w:rsid w:val="001C260F"/>
    <w:rsid w:val="001C4F05"/>
    <w:rsid w:val="001D3773"/>
    <w:rsid w:val="001D4B68"/>
    <w:rsid w:val="001D4CA5"/>
    <w:rsid w:val="001D5626"/>
    <w:rsid w:val="001D6F5D"/>
    <w:rsid w:val="001E28BB"/>
    <w:rsid w:val="001F0E32"/>
    <w:rsid w:val="001F1B35"/>
    <w:rsid w:val="001F2779"/>
    <w:rsid w:val="00211DD8"/>
    <w:rsid w:val="00225ECD"/>
    <w:rsid w:val="00226286"/>
    <w:rsid w:val="0023099F"/>
    <w:rsid w:val="002318D1"/>
    <w:rsid w:val="00231C3E"/>
    <w:rsid w:val="002362BB"/>
    <w:rsid w:val="002415BB"/>
    <w:rsid w:val="00255410"/>
    <w:rsid w:val="0025695D"/>
    <w:rsid w:val="002577DA"/>
    <w:rsid w:val="0026197C"/>
    <w:rsid w:val="0026598E"/>
    <w:rsid w:val="002717E0"/>
    <w:rsid w:val="00272F2E"/>
    <w:rsid w:val="002826BE"/>
    <w:rsid w:val="00282CEA"/>
    <w:rsid w:val="00290C36"/>
    <w:rsid w:val="00296C53"/>
    <w:rsid w:val="002A199E"/>
    <w:rsid w:val="002A1F59"/>
    <w:rsid w:val="002A5D4D"/>
    <w:rsid w:val="002B7879"/>
    <w:rsid w:val="002C234D"/>
    <w:rsid w:val="002C3433"/>
    <w:rsid w:val="002C43B4"/>
    <w:rsid w:val="002C5C13"/>
    <w:rsid w:val="002E0724"/>
    <w:rsid w:val="002E1B3D"/>
    <w:rsid w:val="002E5344"/>
    <w:rsid w:val="002E5443"/>
    <w:rsid w:val="002E6EE4"/>
    <w:rsid w:val="002F635D"/>
    <w:rsid w:val="002F6A2F"/>
    <w:rsid w:val="00300530"/>
    <w:rsid w:val="00304810"/>
    <w:rsid w:val="00306AE3"/>
    <w:rsid w:val="00311DA1"/>
    <w:rsid w:val="00312488"/>
    <w:rsid w:val="00312A72"/>
    <w:rsid w:val="00316D4B"/>
    <w:rsid w:val="0031707E"/>
    <w:rsid w:val="00323D36"/>
    <w:rsid w:val="00337AE4"/>
    <w:rsid w:val="0034270A"/>
    <w:rsid w:val="00347769"/>
    <w:rsid w:val="003512B3"/>
    <w:rsid w:val="00352046"/>
    <w:rsid w:val="003552BC"/>
    <w:rsid w:val="00356DD3"/>
    <w:rsid w:val="00363CE1"/>
    <w:rsid w:val="00364809"/>
    <w:rsid w:val="00372E59"/>
    <w:rsid w:val="0037640C"/>
    <w:rsid w:val="003816DD"/>
    <w:rsid w:val="00385030"/>
    <w:rsid w:val="00385E36"/>
    <w:rsid w:val="00385E85"/>
    <w:rsid w:val="0039529E"/>
    <w:rsid w:val="003A01A3"/>
    <w:rsid w:val="003A0953"/>
    <w:rsid w:val="003A33D5"/>
    <w:rsid w:val="003A4606"/>
    <w:rsid w:val="003A7DB7"/>
    <w:rsid w:val="003B1E99"/>
    <w:rsid w:val="003B1FE6"/>
    <w:rsid w:val="003B7B26"/>
    <w:rsid w:val="003C33F4"/>
    <w:rsid w:val="003C3784"/>
    <w:rsid w:val="003C4575"/>
    <w:rsid w:val="003C6019"/>
    <w:rsid w:val="003C652C"/>
    <w:rsid w:val="003D12E5"/>
    <w:rsid w:val="003D1979"/>
    <w:rsid w:val="003D34B0"/>
    <w:rsid w:val="003D4B44"/>
    <w:rsid w:val="003E1B85"/>
    <w:rsid w:val="003E59E4"/>
    <w:rsid w:val="003F09F3"/>
    <w:rsid w:val="003F445D"/>
    <w:rsid w:val="003F7D0A"/>
    <w:rsid w:val="0040263A"/>
    <w:rsid w:val="004058AA"/>
    <w:rsid w:val="00405C8C"/>
    <w:rsid w:val="004102FD"/>
    <w:rsid w:val="00412356"/>
    <w:rsid w:val="0041419D"/>
    <w:rsid w:val="0041584F"/>
    <w:rsid w:val="004266FE"/>
    <w:rsid w:val="004309F7"/>
    <w:rsid w:val="0043169D"/>
    <w:rsid w:val="004320D1"/>
    <w:rsid w:val="004331D9"/>
    <w:rsid w:val="00435F56"/>
    <w:rsid w:val="0044702F"/>
    <w:rsid w:val="00454944"/>
    <w:rsid w:val="004553F0"/>
    <w:rsid w:val="00462A6D"/>
    <w:rsid w:val="00462CA0"/>
    <w:rsid w:val="00464B8A"/>
    <w:rsid w:val="0047195C"/>
    <w:rsid w:val="00474D26"/>
    <w:rsid w:val="00474F48"/>
    <w:rsid w:val="00476B58"/>
    <w:rsid w:val="00477C6F"/>
    <w:rsid w:val="00492BEB"/>
    <w:rsid w:val="004939DB"/>
    <w:rsid w:val="00497A68"/>
    <w:rsid w:val="00497B97"/>
    <w:rsid w:val="004A17DE"/>
    <w:rsid w:val="004A3266"/>
    <w:rsid w:val="004A5FFC"/>
    <w:rsid w:val="004A78D5"/>
    <w:rsid w:val="004C0339"/>
    <w:rsid w:val="004C0C25"/>
    <w:rsid w:val="004C5670"/>
    <w:rsid w:val="004C5EB7"/>
    <w:rsid w:val="004D0A59"/>
    <w:rsid w:val="004D2357"/>
    <w:rsid w:val="004D33A4"/>
    <w:rsid w:val="004D5BC1"/>
    <w:rsid w:val="004E6F5F"/>
    <w:rsid w:val="004F4C6A"/>
    <w:rsid w:val="004F5A6F"/>
    <w:rsid w:val="00501909"/>
    <w:rsid w:val="0050369E"/>
    <w:rsid w:val="005069E6"/>
    <w:rsid w:val="0051286C"/>
    <w:rsid w:val="005237B4"/>
    <w:rsid w:val="00523E04"/>
    <w:rsid w:val="0052598E"/>
    <w:rsid w:val="00526AA6"/>
    <w:rsid w:val="0052735E"/>
    <w:rsid w:val="005350B0"/>
    <w:rsid w:val="00536424"/>
    <w:rsid w:val="00540537"/>
    <w:rsid w:val="00556CB3"/>
    <w:rsid w:val="00560D23"/>
    <w:rsid w:val="00561E89"/>
    <w:rsid w:val="00564E27"/>
    <w:rsid w:val="00565AF5"/>
    <w:rsid w:val="005666FF"/>
    <w:rsid w:val="00570372"/>
    <w:rsid w:val="00573635"/>
    <w:rsid w:val="00586A3B"/>
    <w:rsid w:val="00595DB9"/>
    <w:rsid w:val="00597617"/>
    <w:rsid w:val="005A0346"/>
    <w:rsid w:val="005A03DA"/>
    <w:rsid w:val="005A4CCC"/>
    <w:rsid w:val="005B1E9F"/>
    <w:rsid w:val="005B2AA4"/>
    <w:rsid w:val="005B3320"/>
    <w:rsid w:val="005B3E28"/>
    <w:rsid w:val="005B69CF"/>
    <w:rsid w:val="005B7554"/>
    <w:rsid w:val="005B7A86"/>
    <w:rsid w:val="005C25FA"/>
    <w:rsid w:val="005C3411"/>
    <w:rsid w:val="005C3776"/>
    <w:rsid w:val="005D0DC9"/>
    <w:rsid w:val="005D3241"/>
    <w:rsid w:val="005D5E4A"/>
    <w:rsid w:val="005F20CA"/>
    <w:rsid w:val="005F5961"/>
    <w:rsid w:val="00601E03"/>
    <w:rsid w:val="00607D38"/>
    <w:rsid w:val="00611FC0"/>
    <w:rsid w:val="0061201C"/>
    <w:rsid w:val="00617F9E"/>
    <w:rsid w:val="00624724"/>
    <w:rsid w:val="00625D8A"/>
    <w:rsid w:val="00643440"/>
    <w:rsid w:val="006458A4"/>
    <w:rsid w:val="0064653A"/>
    <w:rsid w:val="00650279"/>
    <w:rsid w:val="00655159"/>
    <w:rsid w:val="006610F3"/>
    <w:rsid w:val="006672FF"/>
    <w:rsid w:val="00677062"/>
    <w:rsid w:val="00681231"/>
    <w:rsid w:val="00684358"/>
    <w:rsid w:val="00691907"/>
    <w:rsid w:val="00691E76"/>
    <w:rsid w:val="006969BA"/>
    <w:rsid w:val="00697D4D"/>
    <w:rsid w:val="006A2607"/>
    <w:rsid w:val="006A2C9B"/>
    <w:rsid w:val="006A2F45"/>
    <w:rsid w:val="006A394E"/>
    <w:rsid w:val="006A4442"/>
    <w:rsid w:val="006A60A4"/>
    <w:rsid w:val="006A7413"/>
    <w:rsid w:val="006B7066"/>
    <w:rsid w:val="006B7E53"/>
    <w:rsid w:val="006C39CB"/>
    <w:rsid w:val="006C5FFF"/>
    <w:rsid w:val="006D1B37"/>
    <w:rsid w:val="006D3FFD"/>
    <w:rsid w:val="006D66C9"/>
    <w:rsid w:val="006E1019"/>
    <w:rsid w:val="006E77FD"/>
    <w:rsid w:val="006F54A7"/>
    <w:rsid w:val="0070031F"/>
    <w:rsid w:val="00702BB3"/>
    <w:rsid w:val="007109DC"/>
    <w:rsid w:val="007147A8"/>
    <w:rsid w:val="00714C5B"/>
    <w:rsid w:val="007167CE"/>
    <w:rsid w:val="00717A4A"/>
    <w:rsid w:val="007206D4"/>
    <w:rsid w:val="00720FA5"/>
    <w:rsid w:val="0072601D"/>
    <w:rsid w:val="007329E9"/>
    <w:rsid w:val="00734AD6"/>
    <w:rsid w:val="007451AF"/>
    <w:rsid w:val="00745F58"/>
    <w:rsid w:val="00751B66"/>
    <w:rsid w:val="00752733"/>
    <w:rsid w:val="00752EC9"/>
    <w:rsid w:val="00757133"/>
    <w:rsid w:val="0075719B"/>
    <w:rsid w:val="00757C3A"/>
    <w:rsid w:val="00760375"/>
    <w:rsid w:val="00760A88"/>
    <w:rsid w:val="00760FBF"/>
    <w:rsid w:val="00762699"/>
    <w:rsid w:val="007633C6"/>
    <w:rsid w:val="00764D34"/>
    <w:rsid w:val="00765E5A"/>
    <w:rsid w:val="007671BE"/>
    <w:rsid w:val="00767E62"/>
    <w:rsid w:val="0077048D"/>
    <w:rsid w:val="0077055C"/>
    <w:rsid w:val="00770F54"/>
    <w:rsid w:val="0077325E"/>
    <w:rsid w:val="007732B0"/>
    <w:rsid w:val="00773605"/>
    <w:rsid w:val="00774D95"/>
    <w:rsid w:val="007762B1"/>
    <w:rsid w:val="007772CC"/>
    <w:rsid w:val="00780A07"/>
    <w:rsid w:val="00784241"/>
    <w:rsid w:val="00790239"/>
    <w:rsid w:val="007944B6"/>
    <w:rsid w:val="007A57D2"/>
    <w:rsid w:val="007B0047"/>
    <w:rsid w:val="007B2195"/>
    <w:rsid w:val="007B56CA"/>
    <w:rsid w:val="007C0669"/>
    <w:rsid w:val="007C3B37"/>
    <w:rsid w:val="007D7887"/>
    <w:rsid w:val="007E30D7"/>
    <w:rsid w:val="007E473E"/>
    <w:rsid w:val="007E498C"/>
    <w:rsid w:val="007E710E"/>
    <w:rsid w:val="007F0935"/>
    <w:rsid w:val="007F0AC7"/>
    <w:rsid w:val="007F7262"/>
    <w:rsid w:val="00802463"/>
    <w:rsid w:val="008048F0"/>
    <w:rsid w:val="008078F1"/>
    <w:rsid w:val="008109A0"/>
    <w:rsid w:val="00813F4C"/>
    <w:rsid w:val="00814A17"/>
    <w:rsid w:val="00822D77"/>
    <w:rsid w:val="00825D36"/>
    <w:rsid w:val="00834DFD"/>
    <w:rsid w:val="00841725"/>
    <w:rsid w:val="00847F7F"/>
    <w:rsid w:val="0086115D"/>
    <w:rsid w:val="008628B3"/>
    <w:rsid w:val="008637CA"/>
    <w:rsid w:val="00863B12"/>
    <w:rsid w:val="008762D3"/>
    <w:rsid w:val="00876891"/>
    <w:rsid w:val="008820ED"/>
    <w:rsid w:val="008825FB"/>
    <w:rsid w:val="00887635"/>
    <w:rsid w:val="0088798C"/>
    <w:rsid w:val="00890959"/>
    <w:rsid w:val="00891599"/>
    <w:rsid w:val="008A4A6F"/>
    <w:rsid w:val="008A7BE9"/>
    <w:rsid w:val="008B1D06"/>
    <w:rsid w:val="008B55AC"/>
    <w:rsid w:val="008C18EA"/>
    <w:rsid w:val="008C6F1F"/>
    <w:rsid w:val="008D0EB4"/>
    <w:rsid w:val="008D4E06"/>
    <w:rsid w:val="008D5208"/>
    <w:rsid w:val="008E22EB"/>
    <w:rsid w:val="008E2411"/>
    <w:rsid w:val="008E39AE"/>
    <w:rsid w:val="008F1DA7"/>
    <w:rsid w:val="009022E1"/>
    <w:rsid w:val="00903C61"/>
    <w:rsid w:val="00904A00"/>
    <w:rsid w:val="00910356"/>
    <w:rsid w:val="009146E2"/>
    <w:rsid w:val="00915D8C"/>
    <w:rsid w:val="00917002"/>
    <w:rsid w:val="009176B7"/>
    <w:rsid w:val="00924D6E"/>
    <w:rsid w:val="009253BF"/>
    <w:rsid w:val="009257D9"/>
    <w:rsid w:val="00936AF6"/>
    <w:rsid w:val="009403C0"/>
    <w:rsid w:val="00944EF6"/>
    <w:rsid w:val="00945DEE"/>
    <w:rsid w:val="00957F02"/>
    <w:rsid w:val="00962E16"/>
    <w:rsid w:val="00973078"/>
    <w:rsid w:val="00975907"/>
    <w:rsid w:val="00976003"/>
    <w:rsid w:val="00977C5C"/>
    <w:rsid w:val="0099057D"/>
    <w:rsid w:val="00995711"/>
    <w:rsid w:val="0099786E"/>
    <w:rsid w:val="009A48E3"/>
    <w:rsid w:val="009A75B3"/>
    <w:rsid w:val="009B5B0E"/>
    <w:rsid w:val="009B5DD0"/>
    <w:rsid w:val="009C3572"/>
    <w:rsid w:val="009C53D2"/>
    <w:rsid w:val="009D241D"/>
    <w:rsid w:val="009D44C4"/>
    <w:rsid w:val="009D54E1"/>
    <w:rsid w:val="009D58DA"/>
    <w:rsid w:val="009D6C4B"/>
    <w:rsid w:val="009E184D"/>
    <w:rsid w:val="009E6742"/>
    <w:rsid w:val="009E686E"/>
    <w:rsid w:val="009E6913"/>
    <w:rsid w:val="009E7DAF"/>
    <w:rsid w:val="00A0291E"/>
    <w:rsid w:val="00A11CFD"/>
    <w:rsid w:val="00A1328B"/>
    <w:rsid w:val="00A157A7"/>
    <w:rsid w:val="00A205E7"/>
    <w:rsid w:val="00A23500"/>
    <w:rsid w:val="00A24553"/>
    <w:rsid w:val="00A37DDE"/>
    <w:rsid w:val="00A40D45"/>
    <w:rsid w:val="00A442E0"/>
    <w:rsid w:val="00A472F0"/>
    <w:rsid w:val="00A51191"/>
    <w:rsid w:val="00A54C5B"/>
    <w:rsid w:val="00A707CB"/>
    <w:rsid w:val="00A76B87"/>
    <w:rsid w:val="00A77749"/>
    <w:rsid w:val="00A805E2"/>
    <w:rsid w:val="00A81302"/>
    <w:rsid w:val="00A8280F"/>
    <w:rsid w:val="00A8693E"/>
    <w:rsid w:val="00A90F61"/>
    <w:rsid w:val="00A92C22"/>
    <w:rsid w:val="00A94084"/>
    <w:rsid w:val="00A948FD"/>
    <w:rsid w:val="00A94E97"/>
    <w:rsid w:val="00A96EC6"/>
    <w:rsid w:val="00A97C59"/>
    <w:rsid w:val="00AA44EB"/>
    <w:rsid w:val="00AB068E"/>
    <w:rsid w:val="00AB0F8F"/>
    <w:rsid w:val="00AB367D"/>
    <w:rsid w:val="00AC7B7A"/>
    <w:rsid w:val="00AD239B"/>
    <w:rsid w:val="00AE30A0"/>
    <w:rsid w:val="00AE63C2"/>
    <w:rsid w:val="00AF1F65"/>
    <w:rsid w:val="00AF365C"/>
    <w:rsid w:val="00AF40CD"/>
    <w:rsid w:val="00B0294A"/>
    <w:rsid w:val="00B27E43"/>
    <w:rsid w:val="00B33434"/>
    <w:rsid w:val="00B34DD6"/>
    <w:rsid w:val="00B355FB"/>
    <w:rsid w:val="00B36E5D"/>
    <w:rsid w:val="00B37E3B"/>
    <w:rsid w:val="00B4129C"/>
    <w:rsid w:val="00B52B3C"/>
    <w:rsid w:val="00B61889"/>
    <w:rsid w:val="00B61C13"/>
    <w:rsid w:val="00B644EA"/>
    <w:rsid w:val="00B66C3A"/>
    <w:rsid w:val="00B704C8"/>
    <w:rsid w:val="00B71661"/>
    <w:rsid w:val="00B71768"/>
    <w:rsid w:val="00B75B31"/>
    <w:rsid w:val="00B76194"/>
    <w:rsid w:val="00B76682"/>
    <w:rsid w:val="00B812D7"/>
    <w:rsid w:val="00BA0194"/>
    <w:rsid w:val="00BA0FCC"/>
    <w:rsid w:val="00BA1830"/>
    <w:rsid w:val="00BB0E89"/>
    <w:rsid w:val="00BB1FEE"/>
    <w:rsid w:val="00BB604E"/>
    <w:rsid w:val="00BB7DFC"/>
    <w:rsid w:val="00BC3F87"/>
    <w:rsid w:val="00BD121C"/>
    <w:rsid w:val="00BE27BA"/>
    <w:rsid w:val="00BF2DF9"/>
    <w:rsid w:val="00C03BD2"/>
    <w:rsid w:val="00C10DF8"/>
    <w:rsid w:val="00C132D0"/>
    <w:rsid w:val="00C1453F"/>
    <w:rsid w:val="00C165B1"/>
    <w:rsid w:val="00C16C58"/>
    <w:rsid w:val="00C23A6D"/>
    <w:rsid w:val="00C306B5"/>
    <w:rsid w:val="00C40E7C"/>
    <w:rsid w:val="00C43002"/>
    <w:rsid w:val="00C505FC"/>
    <w:rsid w:val="00C50B91"/>
    <w:rsid w:val="00C524A8"/>
    <w:rsid w:val="00C56A44"/>
    <w:rsid w:val="00C57953"/>
    <w:rsid w:val="00C622AD"/>
    <w:rsid w:val="00C65531"/>
    <w:rsid w:val="00C6607E"/>
    <w:rsid w:val="00C70527"/>
    <w:rsid w:val="00C709F2"/>
    <w:rsid w:val="00C75923"/>
    <w:rsid w:val="00C8296E"/>
    <w:rsid w:val="00C84E4F"/>
    <w:rsid w:val="00CA073A"/>
    <w:rsid w:val="00CA0CA7"/>
    <w:rsid w:val="00CA5D2B"/>
    <w:rsid w:val="00CC1174"/>
    <w:rsid w:val="00CC1749"/>
    <w:rsid w:val="00CC2421"/>
    <w:rsid w:val="00CC588C"/>
    <w:rsid w:val="00CC7630"/>
    <w:rsid w:val="00CC7ACC"/>
    <w:rsid w:val="00CD2566"/>
    <w:rsid w:val="00CD3364"/>
    <w:rsid w:val="00CD3F0E"/>
    <w:rsid w:val="00CE2CFE"/>
    <w:rsid w:val="00CE44E9"/>
    <w:rsid w:val="00CE476E"/>
    <w:rsid w:val="00CF4B3E"/>
    <w:rsid w:val="00CF5E5E"/>
    <w:rsid w:val="00CF7FC2"/>
    <w:rsid w:val="00D050EC"/>
    <w:rsid w:val="00D06FF2"/>
    <w:rsid w:val="00D0757F"/>
    <w:rsid w:val="00D07B3A"/>
    <w:rsid w:val="00D1225E"/>
    <w:rsid w:val="00D150B9"/>
    <w:rsid w:val="00D20972"/>
    <w:rsid w:val="00D23418"/>
    <w:rsid w:val="00D253BF"/>
    <w:rsid w:val="00D26647"/>
    <w:rsid w:val="00D26DF0"/>
    <w:rsid w:val="00D277CE"/>
    <w:rsid w:val="00D358D2"/>
    <w:rsid w:val="00D37CA7"/>
    <w:rsid w:val="00D40FE1"/>
    <w:rsid w:val="00D45AC7"/>
    <w:rsid w:val="00D5002B"/>
    <w:rsid w:val="00D533CC"/>
    <w:rsid w:val="00D600C8"/>
    <w:rsid w:val="00D637AA"/>
    <w:rsid w:val="00D66E99"/>
    <w:rsid w:val="00D67EA5"/>
    <w:rsid w:val="00D744B5"/>
    <w:rsid w:val="00D76235"/>
    <w:rsid w:val="00D77F00"/>
    <w:rsid w:val="00D82A55"/>
    <w:rsid w:val="00D8770C"/>
    <w:rsid w:val="00D91978"/>
    <w:rsid w:val="00D9204E"/>
    <w:rsid w:val="00DA2784"/>
    <w:rsid w:val="00DA2AEA"/>
    <w:rsid w:val="00DA38BB"/>
    <w:rsid w:val="00DA6158"/>
    <w:rsid w:val="00DB0040"/>
    <w:rsid w:val="00DB06EF"/>
    <w:rsid w:val="00DB3A5B"/>
    <w:rsid w:val="00DC10D6"/>
    <w:rsid w:val="00DC270E"/>
    <w:rsid w:val="00DC524D"/>
    <w:rsid w:val="00DC7990"/>
    <w:rsid w:val="00DD41AF"/>
    <w:rsid w:val="00DE27E1"/>
    <w:rsid w:val="00DE35BF"/>
    <w:rsid w:val="00DE3BD9"/>
    <w:rsid w:val="00DE484C"/>
    <w:rsid w:val="00DF0698"/>
    <w:rsid w:val="00DF1F0A"/>
    <w:rsid w:val="00DF3673"/>
    <w:rsid w:val="00DF74DF"/>
    <w:rsid w:val="00E025E4"/>
    <w:rsid w:val="00E03F47"/>
    <w:rsid w:val="00E04406"/>
    <w:rsid w:val="00E10F3C"/>
    <w:rsid w:val="00E24784"/>
    <w:rsid w:val="00E31792"/>
    <w:rsid w:val="00E33D91"/>
    <w:rsid w:val="00E413D0"/>
    <w:rsid w:val="00E47BCF"/>
    <w:rsid w:val="00E60967"/>
    <w:rsid w:val="00E6180C"/>
    <w:rsid w:val="00E634EA"/>
    <w:rsid w:val="00E71183"/>
    <w:rsid w:val="00E76792"/>
    <w:rsid w:val="00E8227C"/>
    <w:rsid w:val="00E9756E"/>
    <w:rsid w:val="00EA3000"/>
    <w:rsid w:val="00EA5899"/>
    <w:rsid w:val="00EA66BC"/>
    <w:rsid w:val="00EB1730"/>
    <w:rsid w:val="00EB4C90"/>
    <w:rsid w:val="00EC4C92"/>
    <w:rsid w:val="00EC5E04"/>
    <w:rsid w:val="00EC7327"/>
    <w:rsid w:val="00ED0054"/>
    <w:rsid w:val="00ED2AFE"/>
    <w:rsid w:val="00EE6E01"/>
    <w:rsid w:val="00EE75BF"/>
    <w:rsid w:val="00EF001D"/>
    <w:rsid w:val="00EF3AC5"/>
    <w:rsid w:val="00EF5521"/>
    <w:rsid w:val="00F0017D"/>
    <w:rsid w:val="00F00F8F"/>
    <w:rsid w:val="00F05AE9"/>
    <w:rsid w:val="00F114CB"/>
    <w:rsid w:val="00F22361"/>
    <w:rsid w:val="00F25A9E"/>
    <w:rsid w:val="00F25FE3"/>
    <w:rsid w:val="00F35FAD"/>
    <w:rsid w:val="00F43777"/>
    <w:rsid w:val="00F47233"/>
    <w:rsid w:val="00F60FE2"/>
    <w:rsid w:val="00F63F22"/>
    <w:rsid w:val="00F65260"/>
    <w:rsid w:val="00F659EC"/>
    <w:rsid w:val="00F663B2"/>
    <w:rsid w:val="00F67009"/>
    <w:rsid w:val="00F71E18"/>
    <w:rsid w:val="00F75C6D"/>
    <w:rsid w:val="00F75D81"/>
    <w:rsid w:val="00F77122"/>
    <w:rsid w:val="00F83FF4"/>
    <w:rsid w:val="00F84E55"/>
    <w:rsid w:val="00F870AB"/>
    <w:rsid w:val="00F87774"/>
    <w:rsid w:val="00F96A92"/>
    <w:rsid w:val="00F96CFB"/>
    <w:rsid w:val="00F97C8C"/>
    <w:rsid w:val="00FA065E"/>
    <w:rsid w:val="00FA6E1E"/>
    <w:rsid w:val="00FA7870"/>
    <w:rsid w:val="00FA7CB3"/>
    <w:rsid w:val="00FB7AD0"/>
    <w:rsid w:val="00FC1724"/>
    <w:rsid w:val="00FC2E01"/>
    <w:rsid w:val="00FD05A6"/>
    <w:rsid w:val="00FE440D"/>
    <w:rsid w:val="00FF45D3"/>
    <w:rsid w:val="0FC748D2"/>
    <w:rsid w:val="1EC1BE35"/>
    <w:rsid w:val="23F592CE"/>
    <w:rsid w:val="283B7E6F"/>
    <w:rsid w:val="2AFB370D"/>
    <w:rsid w:val="2EA0D5A9"/>
    <w:rsid w:val="37E92526"/>
    <w:rsid w:val="3863CD98"/>
    <w:rsid w:val="3A1D67B1"/>
    <w:rsid w:val="413474C1"/>
    <w:rsid w:val="5BFB56B9"/>
    <w:rsid w:val="64BE8C71"/>
    <w:rsid w:val="703F16E4"/>
    <w:rsid w:val="705D53EC"/>
    <w:rsid w:val="7EF175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795EC"/>
  <w15:chartTrackingRefBased/>
  <w15:docId w15:val="{2B64FD23-5EF8-4ADD-AB61-3E4E5DAB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4B8A"/>
    <w:pPr>
      <w:keepNext/>
      <w:spacing w:after="0" w:line="240" w:lineRule="auto"/>
      <w:outlineLvl w:val="0"/>
    </w:pPr>
    <w:rPr>
      <w:rFonts w:ascii="Times New Roman" w:eastAsia="Times New Roman" w:hAnsi="Times New Roman" w:cs="Times New Roman"/>
      <w:sz w:val="24"/>
      <w:szCs w:val="20"/>
      <w:lang w:eastAsia="et-EE"/>
    </w:rPr>
  </w:style>
  <w:style w:type="paragraph" w:styleId="Heading3">
    <w:name w:val="heading 3"/>
    <w:basedOn w:val="Normal"/>
    <w:next w:val="Normal"/>
    <w:link w:val="Heading3Char"/>
    <w:uiPriority w:val="9"/>
    <w:semiHidden/>
    <w:unhideWhenUsed/>
    <w:qFormat/>
    <w:rsid w:val="006610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8646A"/>
    <w:pPr>
      <w:numPr>
        <w:numId w:val="1"/>
      </w:numPr>
    </w:pPr>
  </w:style>
  <w:style w:type="paragraph" w:customStyle="1" w:styleId="Default">
    <w:name w:val="Default"/>
    <w:rsid w:val="00464B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464B8A"/>
    <w:rPr>
      <w:rFonts w:ascii="Times New Roman" w:eastAsia="Times New Roman" w:hAnsi="Times New Roman" w:cs="Times New Roman"/>
      <w:sz w:val="24"/>
      <w:szCs w:val="20"/>
      <w:lang w:eastAsia="et-EE"/>
    </w:rPr>
  </w:style>
  <w:style w:type="character" w:styleId="Hyperlink">
    <w:name w:val="Hyperlink"/>
    <w:uiPriority w:val="99"/>
    <w:unhideWhenUsed/>
    <w:rsid w:val="00464B8A"/>
    <w:rPr>
      <w:color w:val="0563C1"/>
      <w:u w:val="single"/>
    </w:rPr>
  </w:style>
  <w:style w:type="paragraph" w:styleId="BodyText2">
    <w:name w:val="Body Text 2"/>
    <w:basedOn w:val="Normal"/>
    <w:link w:val="BodyText2Char"/>
    <w:uiPriority w:val="99"/>
    <w:unhideWhenUsed/>
    <w:rsid w:val="00464B8A"/>
    <w:pPr>
      <w:spacing w:after="120" w:line="480" w:lineRule="auto"/>
    </w:pPr>
    <w:rPr>
      <w:rFonts w:ascii="Times New Roman" w:eastAsia="Times New Roman" w:hAnsi="Times New Roman" w:cs="Times New Roman"/>
      <w:sz w:val="20"/>
      <w:szCs w:val="20"/>
      <w:lang w:eastAsia="et-EE"/>
    </w:rPr>
  </w:style>
  <w:style w:type="character" w:customStyle="1" w:styleId="BodyText2Char">
    <w:name w:val="Body Text 2 Char"/>
    <w:basedOn w:val="DefaultParagraphFont"/>
    <w:link w:val="BodyText2"/>
    <w:uiPriority w:val="99"/>
    <w:rsid w:val="00464B8A"/>
    <w:rPr>
      <w:rFonts w:ascii="Times New Roman" w:eastAsia="Times New Roman" w:hAnsi="Times New Roman" w:cs="Times New Roman"/>
      <w:sz w:val="20"/>
      <w:szCs w:val="20"/>
      <w:lang w:eastAsia="et-EE"/>
    </w:rPr>
  </w:style>
  <w:style w:type="paragraph" w:styleId="Header">
    <w:name w:val="header"/>
    <w:basedOn w:val="Normal"/>
    <w:link w:val="HeaderChar"/>
    <w:uiPriority w:val="99"/>
    <w:unhideWhenUsed/>
    <w:rsid w:val="00F652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5260"/>
  </w:style>
  <w:style w:type="paragraph" w:styleId="Footer">
    <w:name w:val="footer"/>
    <w:basedOn w:val="Normal"/>
    <w:link w:val="FooterChar"/>
    <w:uiPriority w:val="99"/>
    <w:unhideWhenUsed/>
    <w:rsid w:val="00F652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5260"/>
  </w:style>
  <w:style w:type="character" w:styleId="CommentReference">
    <w:name w:val="annotation reference"/>
    <w:basedOn w:val="DefaultParagraphFont"/>
    <w:uiPriority w:val="99"/>
    <w:semiHidden/>
    <w:unhideWhenUsed/>
    <w:rsid w:val="00F96CFB"/>
    <w:rPr>
      <w:sz w:val="16"/>
      <w:szCs w:val="16"/>
    </w:rPr>
  </w:style>
  <w:style w:type="paragraph" w:styleId="CommentText">
    <w:name w:val="annotation text"/>
    <w:basedOn w:val="Normal"/>
    <w:link w:val="CommentTextChar"/>
    <w:uiPriority w:val="99"/>
    <w:unhideWhenUsed/>
    <w:rsid w:val="00F96CFB"/>
    <w:pPr>
      <w:spacing w:line="240" w:lineRule="auto"/>
    </w:pPr>
    <w:rPr>
      <w:sz w:val="20"/>
      <w:szCs w:val="20"/>
    </w:rPr>
  </w:style>
  <w:style w:type="character" w:customStyle="1" w:styleId="CommentTextChar">
    <w:name w:val="Comment Text Char"/>
    <w:basedOn w:val="DefaultParagraphFont"/>
    <w:link w:val="CommentText"/>
    <w:uiPriority w:val="99"/>
    <w:rsid w:val="00F96CFB"/>
    <w:rPr>
      <w:sz w:val="20"/>
      <w:szCs w:val="20"/>
    </w:rPr>
  </w:style>
  <w:style w:type="paragraph" w:styleId="CommentSubject">
    <w:name w:val="annotation subject"/>
    <w:basedOn w:val="CommentText"/>
    <w:next w:val="CommentText"/>
    <w:link w:val="CommentSubjectChar"/>
    <w:uiPriority w:val="99"/>
    <w:semiHidden/>
    <w:unhideWhenUsed/>
    <w:rsid w:val="00F96CFB"/>
    <w:rPr>
      <w:b/>
      <w:bCs/>
    </w:rPr>
  </w:style>
  <w:style w:type="character" w:customStyle="1" w:styleId="CommentSubjectChar">
    <w:name w:val="Comment Subject Char"/>
    <w:basedOn w:val="CommentTextChar"/>
    <w:link w:val="CommentSubject"/>
    <w:uiPriority w:val="99"/>
    <w:semiHidden/>
    <w:rsid w:val="00F96CFB"/>
    <w:rPr>
      <w:b/>
      <w:bCs/>
      <w:sz w:val="20"/>
      <w:szCs w:val="20"/>
    </w:rPr>
  </w:style>
  <w:style w:type="paragraph" w:styleId="BalloonText">
    <w:name w:val="Balloon Text"/>
    <w:basedOn w:val="Normal"/>
    <w:link w:val="BalloonTextChar"/>
    <w:uiPriority w:val="99"/>
    <w:semiHidden/>
    <w:unhideWhenUsed/>
    <w:rsid w:val="00F96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CFB"/>
    <w:rPr>
      <w:rFonts w:ascii="Segoe UI" w:hAnsi="Segoe UI" w:cs="Segoe UI"/>
      <w:sz w:val="18"/>
      <w:szCs w:val="18"/>
    </w:rPr>
  </w:style>
  <w:style w:type="paragraph" w:styleId="ListParagraph">
    <w:name w:val="List Paragraph"/>
    <w:basedOn w:val="Normal"/>
    <w:uiPriority w:val="34"/>
    <w:qFormat/>
    <w:rsid w:val="00311DA1"/>
    <w:pPr>
      <w:ind w:left="720"/>
      <w:contextualSpacing/>
    </w:pPr>
  </w:style>
  <w:style w:type="paragraph" w:customStyle="1" w:styleId="Kiri">
    <w:name w:val="Kiri"/>
    <w:basedOn w:val="Normal"/>
    <w:rsid w:val="004331D9"/>
    <w:pPr>
      <w:tabs>
        <w:tab w:val="left" w:pos="5103"/>
      </w:tabs>
      <w:spacing w:after="0" w:line="240" w:lineRule="auto"/>
    </w:pPr>
    <w:rPr>
      <w:rFonts w:ascii="Times New Roman" w:eastAsia="Times New Roman" w:hAnsi="Times New Roman" w:cs="Times New Roman"/>
      <w:sz w:val="24"/>
      <w:szCs w:val="24"/>
      <w:lang w:eastAsia="et-EE"/>
    </w:rPr>
  </w:style>
  <w:style w:type="paragraph" w:styleId="BodyText">
    <w:name w:val="Body Text"/>
    <w:basedOn w:val="Normal"/>
    <w:link w:val="BodyTextChar"/>
    <w:uiPriority w:val="99"/>
    <w:unhideWhenUsed/>
    <w:rsid w:val="00C65531"/>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uiPriority w:val="99"/>
    <w:rsid w:val="00C65531"/>
    <w:rPr>
      <w:rFonts w:ascii="Calibri" w:eastAsia="Calibri" w:hAnsi="Calibri" w:cs="Times New Roman"/>
      <w:lang w:val="en-US"/>
    </w:rPr>
  </w:style>
  <w:style w:type="character" w:customStyle="1" w:styleId="Heading3Char">
    <w:name w:val="Heading 3 Char"/>
    <w:basedOn w:val="DefaultParagraphFont"/>
    <w:link w:val="Heading3"/>
    <w:uiPriority w:val="9"/>
    <w:semiHidden/>
    <w:rsid w:val="006610F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qFormat/>
    <w:rsid w:val="009D6C4B"/>
    <w:pPr>
      <w:spacing w:after="0" w:line="240" w:lineRule="auto"/>
    </w:pPr>
    <w:rPr>
      <w:rFonts w:ascii="Times New Roman" w:eastAsia="Times New Roman" w:hAnsi="Times New Roman" w:cs="Times New Roman"/>
      <w:b/>
      <w:bCs/>
      <w:sz w:val="20"/>
      <w:szCs w:val="20"/>
      <w:lang w:val="en-US"/>
    </w:rPr>
  </w:style>
  <w:style w:type="paragraph" w:styleId="FootnoteText">
    <w:name w:val="footnote text"/>
    <w:basedOn w:val="Normal"/>
    <w:link w:val="FootnoteTextChar"/>
    <w:uiPriority w:val="99"/>
    <w:semiHidden/>
    <w:unhideWhenUsed/>
    <w:rsid w:val="00904A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A00"/>
    <w:rPr>
      <w:sz w:val="20"/>
      <w:szCs w:val="20"/>
    </w:rPr>
  </w:style>
  <w:style w:type="character" w:styleId="FootnoteReference">
    <w:name w:val="footnote reference"/>
    <w:basedOn w:val="DefaultParagraphFont"/>
    <w:uiPriority w:val="99"/>
    <w:semiHidden/>
    <w:unhideWhenUsed/>
    <w:rsid w:val="00904A00"/>
    <w:rPr>
      <w:vertAlign w:val="superscript"/>
    </w:rPr>
  </w:style>
  <w:style w:type="paragraph" w:styleId="Revision">
    <w:name w:val="Revision"/>
    <w:hidden/>
    <w:uiPriority w:val="99"/>
    <w:semiHidden/>
    <w:rsid w:val="008E22EB"/>
    <w:pPr>
      <w:spacing w:after="0" w:line="240" w:lineRule="auto"/>
    </w:pPr>
  </w:style>
  <w:style w:type="character" w:styleId="UnresolvedMention">
    <w:name w:val="Unresolved Mention"/>
    <w:basedOn w:val="DefaultParagraphFont"/>
    <w:uiPriority w:val="99"/>
    <w:semiHidden/>
    <w:unhideWhenUsed/>
    <w:rsid w:val="009B5B0E"/>
    <w:rPr>
      <w:color w:val="605E5C"/>
      <w:shd w:val="clear" w:color="auto" w:fill="E1DFDD"/>
    </w:rPr>
  </w:style>
  <w:style w:type="table" w:styleId="TableGrid">
    <w:name w:val="Table Grid"/>
    <w:basedOn w:val="TableNormal"/>
    <w:uiPriority w:val="39"/>
    <w:rsid w:val="00DF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7719">
      <w:bodyDiv w:val="1"/>
      <w:marLeft w:val="0"/>
      <w:marRight w:val="0"/>
      <w:marTop w:val="0"/>
      <w:marBottom w:val="0"/>
      <w:divBdr>
        <w:top w:val="none" w:sz="0" w:space="0" w:color="auto"/>
        <w:left w:val="none" w:sz="0" w:space="0" w:color="auto"/>
        <w:bottom w:val="none" w:sz="0" w:space="0" w:color="auto"/>
        <w:right w:val="none" w:sz="0" w:space="0" w:color="auto"/>
      </w:divBdr>
    </w:div>
    <w:div w:id="187841998">
      <w:bodyDiv w:val="1"/>
      <w:marLeft w:val="0"/>
      <w:marRight w:val="0"/>
      <w:marTop w:val="0"/>
      <w:marBottom w:val="0"/>
      <w:divBdr>
        <w:top w:val="none" w:sz="0" w:space="0" w:color="auto"/>
        <w:left w:val="none" w:sz="0" w:space="0" w:color="auto"/>
        <w:bottom w:val="none" w:sz="0" w:space="0" w:color="auto"/>
        <w:right w:val="none" w:sz="0" w:space="0" w:color="auto"/>
      </w:divBdr>
    </w:div>
    <w:div w:id="1171262330">
      <w:bodyDiv w:val="1"/>
      <w:marLeft w:val="0"/>
      <w:marRight w:val="0"/>
      <w:marTop w:val="0"/>
      <w:marBottom w:val="0"/>
      <w:divBdr>
        <w:top w:val="none" w:sz="0" w:space="0" w:color="auto"/>
        <w:left w:val="none" w:sz="0" w:space="0" w:color="auto"/>
        <w:bottom w:val="none" w:sz="0" w:space="0" w:color="auto"/>
        <w:right w:val="none" w:sz="0" w:space="0" w:color="auto"/>
      </w:divBdr>
    </w:div>
    <w:div w:id="1373653982">
      <w:bodyDiv w:val="1"/>
      <w:marLeft w:val="0"/>
      <w:marRight w:val="0"/>
      <w:marTop w:val="0"/>
      <w:marBottom w:val="0"/>
      <w:divBdr>
        <w:top w:val="none" w:sz="0" w:space="0" w:color="auto"/>
        <w:left w:val="none" w:sz="0" w:space="0" w:color="auto"/>
        <w:bottom w:val="none" w:sz="0" w:space="0" w:color="auto"/>
        <w:right w:val="none" w:sz="0" w:space="0" w:color="auto"/>
      </w:divBdr>
    </w:div>
    <w:div w:id="1539391727">
      <w:bodyDiv w:val="1"/>
      <w:marLeft w:val="0"/>
      <w:marRight w:val="0"/>
      <w:marTop w:val="0"/>
      <w:marBottom w:val="0"/>
      <w:divBdr>
        <w:top w:val="none" w:sz="0" w:space="0" w:color="auto"/>
        <w:left w:val="none" w:sz="0" w:space="0" w:color="auto"/>
        <w:bottom w:val="none" w:sz="0" w:space="0" w:color="auto"/>
        <w:right w:val="none" w:sz="0" w:space="0" w:color="auto"/>
      </w:divBdr>
    </w:div>
    <w:div w:id="17584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rvisekassa.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d1117d2-5fbc-45b8-89b7-8a266ac21c57">
      <Terms xmlns="http://schemas.microsoft.com/office/infopath/2007/PartnerControls"/>
    </lcf76f155ced4ddcb4097134ff3c332f>
    <TaxCatchAll xmlns="e7bf95d9-f1f5-4b1c-adc1-ce49dd4ee1c2" xsi:nil="true"/>
    <SharedWithUsers xmlns="e7bf95d9-f1f5-4b1c-adc1-ce49dd4ee1c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BDCA591B6A0C40A89A12FA092306CE" ma:contentTypeVersion="20" ma:contentTypeDescription="Loo uus dokument" ma:contentTypeScope="" ma:versionID="134a7586b8d3a51310002118cf2bb845">
  <xsd:schema xmlns:xsd="http://www.w3.org/2001/XMLSchema" xmlns:xs="http://www.w3.org/2001/XMLSchema" xmlns:p="http://schemas.microsoft.com/office/2006/metadata/properties" xmlns:ns1="http://schemas.microsoft.com/sharepoint/v3" xmlns:ns2="ed1117d2-5fbc-45b8-89b7-8a266ac21c57" xmlns:ns3="e7bf95d9-f1f5-4b1c-adc1-ce49dd4ee1c2" targetNamespace="http://schemas.microsoft.com/office/2006/metadata/properties" ma:root="true" ma:fieldsID="d7d1d9fa531a9ec322062be7d810eba9" ns1:_="" ns2:_="" ns3:_="">
    <xsd:import namespace="http://schemas.microsoft.com/sharepoint/v3"/>
    <xsd:import namespace="ed1117d2-5fbc-45b8-89b7-8a266ac21c57"/>
    <xsd:import namespace="e7bf95d9-f1f5-4b1c-adc1-ce49dd4ee1c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Ühtse nõuetele vastavuse poliitika atribuudid" ma:hidden="true" ma:internalName="_ip_UnifiedCompliancePolicyProperties">
      <xsd:simpleType>
        <xsd:restriction base="dms:Note"/>
      </xsd:simpleType>
    </xsd:element>
    <xsd:element name="_ip_UnifiedCompliancePolicyUIAction" ma:index="11"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117d2-5fbc-45b8-89b7-8a266ac21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f95d9-f1f5-4b1c-adc1-ce49dd4ee1c2"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element name="TaxCatchAll" ma:index="25" nillable="true" ma:displayName="Taxonomy Catch All Column" ma:hidden="true" ma:list="{2629b0d7-7de6-4f9f-9e14-fad765f45cd1}" ma:internalName="TaxCatchAll" ma:showField="CatchAllData" ma:web="e7bf95d9-f1f5-4b1c-adc1-ce49dd4ee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230EF-51CA-4581-B325-624BD808AA0C}">
  <ds:schemaRefs>
    <ds:schemaRef ds:uri="http://schemas.microsoft.com/office/2006/metadata/properties"/>
    <ds:schemaRef ds:uri="http://schemas.microsoft.com/office/infopath/2007/PartnerControls"/>
    <ds:schemaRef ds:uri="http://schemas.microsoft.com/sharepoint/v3"/>
    <ds:schemaRef ds:uri="ed1117d2-5fbc-45b8-89b7-8a266ac21c57"/>
    <ds:schemaRef ds:uri="e7bf95d9-f1f5-4b1c-adc1-ce49dd4ee1c2"/>
  </ds:schemaRefs>
</ds:datastoreItem>
</file>

<file path=customXml/itemProps2.xml><?xml version="1.0" encoding="utf-8"?>
<ds:datastoreItem xmlns:ds="http://schemas.openxmlformats.org/officeDocument/2006/customXml" ds:itemID="{AB126882-9584-4B84-9B92-8ADA00422AEB}">
  <ds:schemaRefs>
    <ds:schemaRef ds:uri="http://schemas.microsoft.com/sharepoint/v3/contenttype/forms"/>
  </ds:schemaRefs>
</ds:datastoreItem>
</file>

<file path=customXml/itemProps3.xml><?xml version="1.0" encoding="utf-8"?>
<ds:datastoreItem xmlns:ds="http://schemas.openxmlformats.org/officeDocument/2006/customXml" ds:itemID="{F080CE3C-C1F9-4FF8-807B-0A0066B50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1117d2-5fbc-45b8-89b7-8a266ac21c57"/>
    <ds:schemaRef ds:uri="e7bf95d9-f1f5-4b1c-adc1-ce49dd4ee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F952D-98F0-4914-8136-A05A405E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1603</Words>
  <Characters>9299</Characters>
  <Application>Microsoft Office Word</Application>
  <DocSecurity>0</DocSecurity>
  <Lines>77</Lines>
  <Paragraphs>21</Paragraphs>
  <ScaleCrop>false</ScaleCrop>
  <Company/>
  <LinksUpToDate>false</LinksUpToDate>
  <CharactersWithSpaces>10881</CharactersWithSpaces>
  <SharedDoc>false</SharedDoc>
  <HLinks>
    <vt:vector size="6" baseType="variant">
      <vt:variant>
        <vt:i4>5308541</vt:i4>
      </vt:variant>
      <vt:variant>
        <vt:i4>0</vt:i4>
      </vt:variant>
      <vt:variant>
        <vt:i4>0</vt:i4>
      </vt:variant>
      <vt:variant>
        <vt:i4>5</vt:i4>
      </vt:variant>
      <vt:variant>
        <vt:lpwstr>mailto:info@tervisekassa.ee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Urve Jelle</dc:creator>
  <cp:keywords/>
  <dc:description/>
  <cp:lastModifiedBy>Mariliis Tilk</cp:lastModifiedBy>
  <cp:revision>20</cp:revision>
  <cp:lastPrinted>2021-12-14T20:35:00Z</cp:lastPrinted>
  <dcterms:created xsi:type="dcterms:W3CDTF">2023-06-30T22:51:00Z</dcterms:created>
  <dcterms:modified xsi:type="dcterms:W3CDTF">2025-03-10T09:33:00Z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0x01010029BDCA591B6A0C40A89A12FA092306CE</vt:lpwstr>
  </property>
  <property fmtid="{D5CDD505-2E9C-101B-9397-08002B2CF9AE}" pid="3" name="Order">
    <vt:r8>1839100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{"FileActivityType":"6","FileActivityTimeStamp":"2025-03-05T09:47:54.217Z","FileActivityUsersOnPage":[{"DisplayName":"Hanna Veisman","Id":"hanna.veisman@tervisekassa.ee"}],"FileActivityNavigationId":null}</vt:lpwstr>
  </property>
  <property fmtid="{D5CDD505-2E9C-101B-9397-08002B2CF9AE}" pid="8" name="MediaServiceImageTags">
    <vt:lpwstr/>
  </property>
</Properties>
</file>